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val="en-AU"/>
        </w:rPr>
        <w:id w:val="-1404982777"/>
        <w:docPartObj>
          <w:docPartGallery w:val="Cover Pages"/>
          <w:docPartUnique/>
        </w:docPartObj>
      </w:sdtPr>
      <w:sdtEndPr>
        <w:rPr>
          <w:rFonts w:ascii="Museo 100" w:hAnsi="Museo 100"/>
          <w:sz w:val="22"/>
        </w:rPr>
      </w:sdtEndPr>
      <w:sdtContent>
        <w:p w:rsidR="00A87934" w:rsidRDefault="00A87934">
          <w:pPr>
            <w:pStyle w:val="NoSpacing"/>
            <w:rPr>
              <w:sz w:val="2"/>
            </w:rPr>
          </w:pPr>
        </w:p>
        <w:p w:rsidR="00A87934" w:rsidRDefault="00A87934" w:rsidP="00A87934">
          <w:r>
            <w:rPr>
              <w:noProof/>
              <w:lang w:eastAsia="en-AU"/>
            </w:rPr>
            <w:drawing>
              <wp:anchor distT="0" distB="0" distL="114300" distR="114300" simplePos="0" relativeHeight="251662336" behindDoc="1" locked="0" layoutInCell="1" allowOverlap="1" wp14:anchorId="7C1E68AD" wp14:editId="35A2B1AE">
                <wp:simplePos x="0" y="0"/>
                <wp:positionH relativeFrom="margin">
                  <wp:posOffset>4100830</wp:posOffset>
                </wp:positionH>
                <wp:positionV relativeFrom="margin">
                  <wp:posOffset>-53340</wp:posOffset>
                </wp:positionV>
                <wp:extent cx="21717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533400"/>
                        </a:xfrm>
                        <a:prstGeom prst="rect">
                          <a:avLst/>
                        </a:prstGeom>
                      </pic:spPr>
                    </pic:pic>
                  </a:graphicData>
                </a:graphic>
                <wp14:sizeRelH relativeFrom="page">
                  <wp14:pctWidth>0</wp14:pctWidth>
                </wp14:sizeRelH>
                <wp14:sizeRelV relativeFrom="page">
                  <wp14:pctHeight>0</wp14:pctHeight>
                </wp14:sizeRelV>
              </wp:anchor>
            </w:drawing>
          </w:r>
          <w:r w:rsidRPr="001B47B8">
            <w:rPr>
              <w:noProof/>
              <w:lang w:eastAsia="en-AU"/>
            </w:rPr>
            <w:drawing>
              <wp:anchor distT="0" distB="0" distL="114300" distR="114300" simplePos="0" relativeHeight="251661312" behindDoc="1" locked="0" layoutInCell="1" allowOverlap="1" wp14:anchorId="3D872B5D" wp14:editId="05976FBF">
                <wp:simplePos x="0" y="0"/>
                <wp:positionH relativeFrom="margin">
                  <wp:posOffset>-571500</wp:posOffset>
                </wp:positionH>
                <wp:positionV relativeFrom="margin">
                  <wp:posOffset>-548640</wp:posOffset>
                </wp:positionV>
                <wp:extent cx="2057400" cy="822960"/>
                <wp:effectExtent l="0" t="0" r="0" b="0"/>
                <wp:wrapSquare wrapText="bothSides"/>
                <wp:docPr id="1" name="Picture 1" descr="C:\Users\SDA.Kathy\Soonr Workplace\Data\NATIONAL\ADMIN\SDA LOGO and Style Guide\NEW SDA Logos\JPEG and TIFF files\JPEGS -2015 SDA LOGOS AND STYLE GUIDE-NEW\NATIONAL Jpegs\sda_national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Kathy\Soonr Workplace\Data\NATIONAL\ADMIN\SDA LOGO and Style Guide\NEW SDA Logos\JPEG and TIFF files\JPEGS -2015 SDA LOGOS AND STYLE GUIDE-NEW\NATIONAL Jpegs\sda_national_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934" w:rsidRPr="005D2B71" w:rsidRDefault="00A87934" w:rsidP="00A87934">
          <w:pPr>
            <w:rPr>
              <w:rFonts w:ascii="Museo 100" w:hAnsi="Museo 100"/>
              <w:sz w:val="24"/>
              <w:szCs w:val="24"/>
              <w:lang w:val="en-US" w:eastAsia="en-AU"/>
            </w:rPr>
          </w:pPr>
          <w:r w:rsidRPr="005D2B71">
            <w:rPr>
              <w:rFonts w:ascii="Museo 100" w:hAnsi="Museo 100"/>
              <w:sz w:val="24"/>
              <w:szCs w:val="24"/>
              <w:lang w:val="en-US" w:eastAsia="en-AU"/>
            </w:rPr>
            <w:t>Shop Distributive and Allied Employees’ Association</w:t>
          </w:r>
        </w:p>
        <w:p w:rsidR="00A87934" w:rsidRDefault="00A87934" w:rsidP="00A87934">
          <w:pPr>
            <w:ind w:left="2880" w:firstLine="720"/>
            <w:rPr>
              <w:rFonts w:ascii="Oswald" w:hAnsi="Oswald"/>
              <w:b/>
              <w:sz w:val="48"/>
              <w:szCs w:val="48"/>
            </w:rPr>
          </w:pPr>
        </w:p>
        <w:p w:rsidR="00A87934" w:rsidRDefault="00A87934" w:rsidP="00A87934">
          <w:pPr>
            <w:ind w:left="2880" w:firstLine="720"/>
            <w:rPr>
              <w:rFonts w:ascii="Oswald" w:hAnsi="Oswald"/>
              <w:b/>
              <w:sz w:val="48"/>
              <w:szCs w:val="48"/>
            </w:rPr>
          </w:pPr>
        </w:p>
        <w:p w:rsidR="00A87934" w:rsidRPr="00A87934" w:rsidRDefault="00A87934" w:rsidP="00A87934">
          <w:pPr>
            <w:ind w:left="2880" w:firstLine="720"/>
            <w:rPr>
              <w:rFonts w:ascii="Oswald" w:hAnsi="Oswald"/>
              <w:b/>
              <w:color w:val="1F3864" w:themeColor="accent1" w:themeShade="80"/>
              <w:sz w:val="48"/>
              <w:szCs w:val="48"/>
            </w:rPr>
          </w:pPr>
          <w:r w:rsidRPr="00A87934">
            <w:rPr>
              <w:rFonts w:ascii="Oswald" w:hAnsi="Oswald"/>
              <w:b/>
              <w:color w:val="1F3864" w:themeColor="accent1" w:themeShade="80"/>
              <w:sz w:val="48"/>
              <w:szCs w:val="48"/>
            </w:rPr>
            <w:t xml:space="preserve">SUBMISSION   </w:t>
          </w:r>
        </w:p>
        <w:p w:rsidR="00A87934" w:rsidRPr="00A87934" w:rsidRDefault="00A87934" w:rsidP="00A87934">
          <w:pPr>
            <w:rPr>
              <w:rFonts w:ascii="Oswald" w:hAnsi="Oswald"/>
              <w:b/>
              <w:color w:val="1F3864" w:themeColor="accent1" w:themeShade="80"/>
              <w:sz w:val="48"/>
              <w:szCs w:val="48"/>
            </w:rPr>
          </w:pPr>
        </w:p>
        <w:p w:rsidR="00A87934" w:rsidRPr="00A87934" w:rsidRDefault="00A87934" w:rsidP="00A87934">
          <w:pPr>
            <w:tabs>
              <w:tab w:val="center" w:pos="4513"/>
            </w:tabs>
            <w:jc w:val="center"/>
            <w:rPr>
              <w:rFonts w:ascii="Oswald" w:hAnsi="Oswald"/>
              <w:b/>
              <w:color w:val="1F3864" w:themeColor="accent1" w:themeShade="80"/>
              <w:sz w:val="72"/>
              <w:szCs w:val="72"/>
            </w:rPr>
          </w:pPr>
          <w:r>
            <w:rPr>
              <w:rFonts w:ascii="Oswald" w:hAnsi="Oswald"/>
              <w:b/>
              <w:color w:val="1F3864" w:themeColor="accent1" w:themeShade="80"/>
              <w:sz w:val="72"/>
              <w:szCs w:val="72"/>
            </w:rPr>
            <w:t>Inquiry into the Future of Work and Workers</w:t>
          </w:r>
        </w:p>
        <w:p w:rsidR="00A87934" w:rsidRDefault="00A87934" w:rsidP="00A87934">
          <w:pPr>
            <w:tabs>
              <w:tab w:val="center" w:pos="4513"/>
            </w:tabs>
            <w:rPr>
              <w:rFonts w:ascii="Oswald" w:hAnsi="Oswald"/>
              <w:sz w:val="40"/>
              <w:szCs w:val="40"/>
            </w:rPr>
          </w:pPr>
        </w:p>
        <w:p w:rsidR="00A87934" w:rsidRDefault="00A87934" w:rsidP="00A87934">
          <w:pPr>
            <w:spacing w:after="120" w:line="240" w:lineRule="auto"/>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Date Submitted:</w:t>
          </w:r>
          <w:r w:rsidRPr="00F44289">
            <w:rPr>
              <w:rFonts w:ascii="Museo 300" w:hAnsi="Museo 300" w:cstheme="minorHAnsi"/>
              <w:color w:val="7F7F7F" w:themeColor="text1" w:themeTint="80"/>
              <w:sz w:val="24"/>
              <w:szCs w:val="24"/>
              <w:lang w:val="en-US"/>
            </w:rPr>
            <w:t xml:space="preserve"> </w:t>
          </w:r>
          <w:r w:rsidRPr="00F44289">
            <w:rPr>
              <w:rFonts w:ascii="Museo 300" w:hAnsi="Museo 300" w:cstheme="minorHAnsi"/>
              <w:color w:val="7F7F7F" w:themeColor="text1" w:themeTint="80"/>
              <w:sz w:val="24"/>
              <w:szCs w:val="24"/>
              <w:lang w:val="en-US"/>
            </w:rPr>
            <w:tab/>
          </w:r>
          <w:r w:rsidR="00355BDD" w:rsidRPr="00F44289">
            <w:rPr>
              <w:rFonts w:ascii="Museo 100" w:hAnsi="Museo 100" w:cstheme="minorHAnsi"/>
              <w:color w:val="7F7F7F" w:themeColor="text1" w:themeTint="80"/>
              <w:sz w:val="24"/>
              <w:szCs w:val="24"/>
              <w:lang w:val="en-US"/>
            </w:rPr>
            <w:t>January</w:t>
          </w:r>
          <w:r w:rsidRPr="00F44289">
            <w:rPr>
              <w:rFonts w:ascii="Museo 100" w:hAnsi="Museo 100" w:cstheme="minorHAnsi"/>
              <w:color w:val="7F7F7F" w:themeColor="text1" w:themeTint="80"/>
              <w:sz w:val="24"/>
              <w:szCs w:val="24"/>
              <w:lang w:val="en-US"/>
            </w:rPr>
            <w:t xml:space="preserve"> 201</w:t>
          </w:r>
          <w:r>
            <w:rPr>
              <w:rFonts w:ascii="Museo 100" w:hAnsi="Museo 100" w:cstheme="minorHAnsi"/>
              <w:color w:val="7F7F7F" w:themeColor="text1" w:themeTint="80"/>
              <w:sz w:val="24"/>
              <w:szCs w:val="24"/>
              <w:lang w:val="en-US"/>
            </w:rPr>
            <w:t>8</w:t>
          </w:r>
        </w:p>
        <w:p w:rsidR="00A87934" w:rsidRPr="00F44289" w:rsidRDefault="00A87934" w:rsidP="00A87934">
          <w:pPr>
            <w:spacing w:after="120" w:line="240" w:lineRule="auto"/>
            <w:rPr>
              <w:rFonts w:ascii="Museo 100" w:hAnsi="Museo 100" w:cstheme="minorHAnsi"/>
              <w:color w:val="7F7F7F" w:themeColor="text1" w:themeTint="80"/>
              <w:sz w:val="24"/>
              <w:szCs w:val="24"/>
              <w:lang w:val="en-US"/>
            </w:rPr>
          </w:pPr>
        </w:p>
        <w:p w:rsidR="00A87934" w:rsidRPr="00F44289" w:rsidRDefault="00A87934" w:rsidP="00A87934">
          <w:pPr>
            <w:spacing w:after="0" w:line="240" w:lineRule="auto"/>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Submitted by:</w:t>
          </w:r>
          <w:r w:rsidRPr="00F44289">
            <w:rPr>
              <w:rFonts w:ascii="Museo 300" w:hAnsi="Museo 300" w:cstheme="minorHAnsi"/>
              <w:color w:val="7F7F7F" w:themeColor="text1" w:themeTint="80"/>
              <w:sz w:val="24"/>
              <w:szCs w:val="24"/>
              <w:lang w:val="en-US"/>
            </w:rPr>
            <w:tab/>
          </w:r>
          <w:r>
            <w:rPr>
              <w:rFonts w:ascii="Museo 100" w:hAnsi="Museo 100" w:cstheme="minorHAnsi"/>
              <w:color w:val="7F7F7F" w:themeColor="text1" w:themeTint="80"/>
              <w:sz w:val="24"/>
              <w:szCs w:val="24"/>
              <w:lang w:val="en-US"/>
            </w:rPr>
            <w:t>Gerard Dwyer</w:t>
          </w:r>
        </w:p>
        <w:p w:rsidR="00A87934" w:rsidRDefault="00355BDD" w:rsidP="00A87934">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National Secretary</w:t>
          </w:r>
          <w:r w:rsidR="00A87934" w:rsidRPr="00F44289">
            <w:rPr>
              <w:rFonts w:ascii="Museo 100" w:hAnsi="Museo 100" w:cstheme="minorHAnsi"/>
              <w:color w:val="7F7F7F" w:themeColor="text1" w:themeTint="80"/>
              <w:sz w:val="24"/>
              <w:szCs w:val="24"/>
              <w:lang w:val="en-US"/>
            </w:rPr>
            <w:tab/>
          </w:r>
          <w:r w:rsidR="00A87934" w:rsidRPr="00F44289">
            <w:rPr>
              <w:rFonts w:ascii="Museo 100" w:hAnsi="Museo 100" w:cstheme="minorHAnsi"/>
              <w:color w:val="7F7F7F" w:themeColor="text1" w:themeTint="80"/>
              <w:sz w:val="24"/>
              <w:szCs w:val="24"/>
              <w:lang w:val="en-US"/>
            </w:rPr>
            <w:tab/>
          </w:r>
        </w:p>
        <w:p w:rsidR="00A87934" w:rsidRPr="00F44289" w:rsidRDefault="00A87934" w:rsidP="00A87934">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SDA National Office</w:t>
          </w:r>
        </w:p>
        <w:p w:rsidR="00A87934" w:rsidRPr="00F44289" w:rsidRDefault="00A87934" w:rsidP="00A87934">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Level 6</w:t>
          </w:r>
        </w:p>
        <w:p w:rsidR="00A87934" w:rsidRPr="00F44289" w:rsidRDefault="00A87934" w:rsidP="00A87934">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53 Queen Street</w:t>
          </w:r>
        </w:p>
        <w:p w:rsidR="00A87934" w:rsidRDefault="00A87934" w:rsidP="00A87934">
          <w:pPr>
            <w:spacing w:after="0" w:line="240" w:lineRule="auto"/>
            <w:ind w:left="1440" w:firstLine="720"/>
            <w:rPr>
              <w:rFonts w:ascii="Museo 100" w:hAnsi="Museo 100" w:cstheme="minorHAnsi"/>
              <w:color w:val="7F7F7F" w:themeColor="text1" w:themeTint="80"/>
              <w:sz w:val="24"/>
              <w:szCs w:val="24"/>
              <w:lang w:val="en-US"/>
            </w:rPr>
          </w:pPr>
          <w:r w:rsidRPr="00F44289">
            <w:rPr>
              <w:rFonts w:ascii="Museo 100" w:hAnsi="Museo 100" w:cstheme="minorHAnsi"/>
              <w:color w:val="7F7F7F" w:themeColor="text1" w:themeTint="80"/>
              <w:sz w:val="24"/>
              <w:szCs w:val="24"/>
              <w:lang w:val="en-US"/>
            </w:rPr>
            <w:t>MELBOURNE     VIC     3000</w:t>
          </w:r>
        </w:p>
        <w:p w:rsidR="00A87934" w:rsidRPr="00F44289" w:rsidRDefault="00A87934" w:rsidP="00A87934">
          <w:pPr>
            <w:spacing w:after="0" w:line="240" w:lineRule="auto"/>
            <w:ind w:left="1440" w:firstLine="720"/>
            <w:rPr>
              <w:rFonts w:ascii="Museo 100" w:hAnsi="Museo 100" w:cstheme="minorHAnsi"/>
              <w:color w:val="7F7F7F" w:themeColor="text1" w:themeTint="80"/>
              <w:sz w:val="24"/>
              <w:szCs w:val="24"/>
              <w:lang w:val="en-US"/>
            </w:rPr>
          </w:pPr>
        </w:p>
        <w:p w:rsidR="00A87934" w:rsidRDefault="00A87934" w:rsidP="00A87934">
          <w:pPr>
            <w:spacing w:before="120" w:after="120" w:line="240" w:lineRule="auto"/>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Telephone:</w:t>
          </w:r>
          <w:r w:rsidRPr="00F44289">
            <w:rPr>
              <w:rFonts w:ascii="Museo 700" w:hAnsi="Museo 7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Pr="00F44289">
            <w:rPr>
              <w:rFonts w:ascii="Museo 100" w:hAnsi="Museo 100" w:cstheme="minorHAnsi"/>
              <w:color w:val="7F7F7F" w:themeColor="text1" w:themeTint="80"/>
              <w:sz w:val="24"/>
              <w:szCs w:val="24"/>
              <w:lang w:val="en-US"/>
            </w:rPr>
            <w:t>(03) 8611 7000</w:t>
          </w:r>
        </w:p>
        <w:p w:rsidR="00A87934" w:rsidRDefault="00A87934" w:rsidP="00A87934">
          <w:pPr>
            <w:spacing w:before="120" w:after="120" w:line="240" w:lineRule="auto"/>
            <w:rPr>
              <w:rFonts w:ascii="Museo 100" w:hAnsi="Museo 100" w:cstheme="minorHAnsi"/>
              <w:color w:val="7F7F7F" w:themeColor="text1" w:themeTint="80"/>
              <w:sz w:val="24"/>
              <w:szCs w:val="24"/>
              <w:lang w:val="en-US"/>
            </w:rPr>
          </w:pPr>
        </w:p>
        <w:p w:rsidR="00A87934" w:rsidRDefault="00A87934" w:rsidP="00A87934">
          <w:pPr>
            <w:spacing w:before="120" w:after="120" w:line="240" w:lineRule="auto"/>
            <w:rPr>
              <w:rFonts w:ascii="Museo 100" w:hAnsi="Museo 100" w:cstheme="minorHAnsi"/>
              <w:color w:val="7F7F7F" w:themeColor="text1" w:themeTint="80"/>
              <w:sz w:val="24"/>
              <w:szCs w:val="24"/>
              <w:lang w:val="en-US"/>
            </w:rPr>
          </w:pPr>
          <w:r w:rsidRPr="00F44289">
            <w:rPr>
              <w:rFonts w:ascii="Museo 700" w:hAnsi="Museo 700" w:cstheme="minorHAnsi"/>
              <w:color w:val="7F7F7F" w:themeColor="text1" w:themeTint="80"/>
              <w:sz w:val="24"/>
              <w:szCs w:val="24"/>
              <w:lang w:val="en-US"/>
            </w:rPr>
            <w:t>Email:</w:t>
          </w:r>
          <w:r w:rsidRPr="00F44289">
            <w:rPr>
              <w:rFonts w:ascii="Museo 300" w:hAnsi="Museo 3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r w:rsidRPr="00F44289">
            <w:rPr>
              <w:rFonts w:ascii="Museo 300" w:hAnsi="Museo 300" w:cstheme="minorHAnsi"/>
              <w:color w:val="7F7F7F" w:themeColor="text1" w:themeTint="80"/>
              <w:sz w:val="24"/>
              <w:szCs w:val="24"/>
              <w:lang w:val="en-US"/>
            </w:rPr>
            <w:tab/>
          </w:r>
          <w:hyperlink r:id="rId10" w:history="1">
            <w:r w:rsidR="00355BDD">
              <w:rPr>
                <w:rStyle w:val="Hyperlink"/>
                <w:rFonts w:ascii="Museo 100" w:hAnsi="Museo 100" w:cstheme="minorHAnsi"/>
                <w:sz w:val="24"/>
                <w:szCs w:val="24"/>
                <w:lang w:val="en-US"/>
              </w:rPr>
              <w:t>g</w:t>
            </w:r>
          </w:hyperlink>
          <w:r w:rsidR="00355BDD">
            <w:rPr>
              <w:rStyle w:val="Hyperlink"/>
              <w:rFonts w:ascii="Museo 100" w:hAnsi="Museo 100" w:cstheme="minorHAnsi"/>
              <w:sz w:val="24"/>
              <w:szCs w:val="24"/>
              <w:lang w:val="en-US"/>
            </w:rPr>
            <w:t>erard@sda.org.au</w:t>
          </w:r>
        </w:p>
        <w:p w:rsidR="00A87934" w:rsidRDefault="00A87934" w:rsidP="00A87934">
          <w:pPr>
            <w:spacing w:before="120" w:after="120" w:line="240" w:lineRule="auto"/>
          </w:pPr>
        </w:p>
        <w:p w:rsidR="00A87934" w:rsidRDefault="00A87934"/>
        <w:p w:rsidR="00A87934" w:rsidRDefault="00A87934">
          <w:pPr>
            <w:rPr>
              <w:rFonts w:ascii="Museo 100" w:hAnsi="Museo 100"/>
            </w:rPr>
          </w:pPr>
          <w:r>
            <w:rPr>
              <w:rFonts w:ascii="Museo 100" w:hAnsi="Museo 100"/>
            </w:rPr>
            <w:br w:type="page"/>
          </w:r>
        </w:p>
      </w:sdtContent>
    </w:sdt>
    <w:p w:rsidR="00881001" w:rsidRPr="00E04B4A" w:rsidRDefault="00BC1AAC" w:rsidP="00E04B4A">
      <w:pPr>
        <w:jc w:val="center"/>
        <w:rPr>
          <w:rFonts w:ascii="Oswald" w:hAnsi="Oswald"/>
          <w:b/>
          <w:color w:val="1F3864" w:themeColor="accent1" w:themeShade="80"/>
          <w:sz w:val="32"/>
          <w:u w:val="single"/>
        </w:rPr>
      </w:pPr>
      <w:r w:rsidRPr="00E04B4A">
        <w:rPr>
          <w:rFonts w:ascii="Oswald" w:hAnsi="Oswald"/>
          <w:b/>
          <w:color w:val="1F3864" w:themeColor="accent1" w:themeShade="80"/>
          <w:sz w:val="32"/>
          <w:u w:val="single"/>
        </w:rPr>
        <w:lastRenderedPageBreak/>
        <w:t>THE FUTURE OF WORK AND WORKERS</w:t>
      </w:r>
    </w:p>
    <w:p w:rsidR="006E3E73" w:rsidRPr="00E04B4A" w:rsidRDefault="006E3E73">
      <w:pPr>
        <w:rPr>
          <w:rFonts w:ascii="Museo 100" w:hAnsi="Museo 100"/>
        </w:rPr>
      </w:pPr>
    </w:p>
    <w:p w:rsidR="006E3E73" w:rsidRPr="008F1715" w:rsidRDefault="006E3E73">
      <w:pPr>
        <w:rPr>
          <w:rFonts w:ascii="Museo 700" w:hAnsi="Museo 700"/>
          <w:color w:val="00B0F0"/>
          <w:sz w:val="28"/>
          <w:u w:val="single"/>
        </w:rPr>
      </w:pPr>
      <w:r w:rsidRPr="008F1715">
        <w:rPr>
          <w:rFonts w:ascii="Museo 700" w:hAnsi="Museo 700"/>
          <w:color w:val="00B0F0"/>
          <w:sz w:val="28"/>
          <w:u w:val="single"/>
        </w:rPr>
        <w:t>Introduction</w:t>
      </w:r>
    </w:p>
    <w:p w:rsidR="006E3E73" w:rsidRPr="00E04B4A" w:rsidRDefault="006E3E73" w:rsidP="006E3E73">
      <w:pPr>
        <w:rPr>
          <w:rFonts w:ascii="Museo 100" w:hAnsi="Museo 100" w:cstheme="minorHAnsi"/>
        </w:rPr>
      </w:pPr>
      <w:r w:rsidRPr="00E04B4A">
        <w:rPr>
          <w:rFonts w:ascii="Museo 100" w:hAnsi="Museo 100" w:cstheme="minorHAnsi"/>
        </w:rPr>
        <w:t>The Shop, Distributive and Allied Employees’ Association (SDA) is Australia’s largest trade union with over 200,000 members.   These members are, with few exceptions, low income earners and most live in low income families.   The majority of SDA members are women.</w:t>
      </w:r>
    </w:p>
    <w:p w:rsidR="002145EC" w:rsidRPr="00E04B4A" w:rsidRDefault="002145EC">
      <w:pPr>
        <w:rPr>
          <w:rFonts w:ascii="Museo 100" w:hAnsi="Museo 100"/>
        </w:rPr>
      </w:pPr>
      <w:r w:rsidRPr="00E04B4A">
        <w:rPr>
          <w:rFonts w:ascii="Museo 100" w:hAnsi="Museo 100"/>
        </w:rPr>
        <w:t xml:space="preserve">The world of work is changing.  Jobs are changing and many </w:t>
      </w:r>
      <w:r w:rsidR="002351D5" w:rsidRPr="00E04B4A">
        <w:rPr>
          <w:rFonts w:ascii="Museo 100" w:hAnsi="Museo 100"/>
        </w:rPr>
        <w:t xml:space="preserve">traditional jobs </w:t>
      </w:r>
      <w:r w:rsidRPr="00E04B4A">
        <w:rPr>
          <w:rFonts w:ascii="Museo 100" w:hAnsi="Museo 100"/>
        </w:rPr>
        <w:t xml:space="preserve">are disappearing.  This is happening right across the economy.  At the macro </w:t>
      </w:r>
      <w:r w:rsidR="00E04B4A" w:rsidRPr="00E04B4A">
        <w:rPr>
          <w:rFonts w:ascii="Museo 100" w:hAnsi="Museo 100"/>
        </w:rPr>
        <w:t>level,</w:t>
      </w:r>
      <w:r w:rsidRPr="00E04B4A">
        <w:rPr>
          <w:rFonts w:ascii="Museo 100" w:hAnsi="Museo 100"/>
        </w:rPr>
        <w:t xml:space="preserve"> the changes occurring have many similarities.  At the micro or industry specific level the changes are often different, distinct and particular to the actual industry concerned.</w:t>
      </w:r>
    </w:p>
    <w:p w:rsidR="002145EC" w:rsidRDefault="002145EC">
      <w:pPr>
        <w:rPr>
          <w:rFonts w:ascii="Museo 100" w:hAnsi="Museo 100"/>
        </w:rPr>
      </w:pPr>
      <w:r w:rsidRPr="00E04B4A">
        <w:rPr>
          <w:rFonts w:ascii="Museo 100" w:hAnsi="Museo 100"/>
        </w:rPr>
        <w:t>This submission focusses primarily on the changes occurring in the retail industry and the implications of those changes.</w:t>
      </w:r>
    </w:p>
    <w:p w:rsidR="00376438" w:rsidRPr="00E04B4A" w:rsidRDefault="00376438">
      <w:pPr>
        <w:rPr>
          <w:rFonts w:ascii="Museo 100" w:hAnsi="Museo 100"/>
        </w:rPr>
      </w:pPr>
    </w:p>
    <w:p w:rsidR="002145EC" w:rsidRPr="008F1715" w:rsidRDefault="002145EC">
      <w:pPr>
        <w:rPr>
          <w:rFonts w:ascii="Museo 700" w:hAnsi="Museo 700"/>
          <w:color w:val="00B0F0"/>
          <w:u w:val="single"/>
        </w:rPr>
      </w:pPr>
      <w:r w:rsidRPr="008F1715">
        <w:rPr>
          <w:rFonts w:ascii="Museo 700" w:hAnsi="Museo 700"/>
          <w:color w:val="00B0F0"/>
          <w:sz w:val="28"/>
          <w:u w:val="single"/>
        </w:rPr>
        <w:t>The Australian Retail industry</w:t>
      </w:r>
    </w:p>
    <w:p w:rsidR="002145EC" w:rsidRPr="00E04B4A" w:rsidRDefault="002145EC">
      <w:pPr>
        <w:rPr>
          <w:rFonts w:ascii="Museo 100" w:hAnsi="Museo 100"/>
        </w:rPr>
      </w:pPr>
      <w:r w:rsidRPr="00E04B4A">
        <w:rPr>
          <w:rFonts w:ascii="Museo 100" w:hAnsi="Museo 100"/>
        </w:rPr>
        <w:t>Australia’s retail industry employs more than 1.2 million people.  The largest occupational group is Sales Assistants (General), accounting for nearly one-third of employment across the industry.</w:t>
      </w:r>
      <w:r w:rsidRPr="00E04B4A">
        <w:rPr>
          <w:rStyle w:val="FootnoteReference"/>
          <w:rFonts w:ascii="Museo 100" w:hAnsi="Museo 100"/>
        </w:rPr>
        <w:footnoteReference w:id="1"/>
      </w:r>
    </w:p>
    <w:p w:rsidR="002145EC" w:rsidRPr="00E04B4A" w:rsidRDefault="002145EC">
      <w:pPr>
        <w:rPr>
          <w:rFonts w:ascii="Museo 100" w:hAnsi="Museo 100"/>
        </w:rPr>
      </w:pPr>
      <w:r w:rsidRPr="00E04B4A">
        <w:rPr>
          <w:rFonts w:ascii="Museo 100" w:hAnsi="Museo 100"/>
        </w:rPr>
        <w:t xml:space="preserve">Retail has one of the youngest age profiles, with almost three-quarters of workers aged under 45 years and more than a third aged 24 years or younger.  The only industry with a younger age profile is Accommodation and Food services.  </w:t>
      </w:r>
      <w:r w:rsidRPr="00E04B4A">
        <w:rPr>
          <w:rStyle w:val="FootnoteReference"/>
          <w:rFonts w:ascii="Museo 100" w:hAnsi="Museo 100"/>
        </w:rPr>
        <w:footnoteReference w:id="2"/>
      </w:r>
    </w:p>
    <w:p w:rsidR="002145EC" w:rsidRPr="00E04B4A" w:rsidRDefault="00355BDD">
      <w:pPr>
        <w:rPr>
          <w:rFonts w:ascii="Museo 100" w:hAnsi="Museo 100"/>
        </w:rPr>
      </w:pPr>
      <w:r w:rsidRPr="00E04B4A">
        <w:rPr>
          <w:rFonts w:ascii="Museo 100" w:hAnsi="Museo 100"/>
        </w:rPr>
        <w:t>Fifty-six</w:t>
      </w:r>
      <w:r w:rsidR="002145EC" w:rsidRPr="00E04B4A">
        <w:rPr>
          <w:rFonts w:ascii="Museo 100" w:hAnsi="Museo 100"/>
        </w:rPr>
        <w:t xml:space="preserve"> per cent of retail workers are women compared with the all industries average of 46 per cent.  </w:t>
      </w:r>
      <w:r w:rsidR="00E04B4A" w:rsidRPr="00E04B4A">
        <w:rPr>
          <w:rFonts w:ascii="Museo 100" w:hAnsi="Museo 100"/>
        </w:rPr>
        <w:t>Forty-nine</w:t>
      </w:r>
      <w:r w:rsidR="002145EC" w:rsidRPr="00E04B4A">
        <w:rPr>
          <w:rFonts w:ascii="Museo 100" w:hAnsi="Museo 100"/>
        </w:rPr>
        <w:t xml:space="preserve"> per cent of retail workers are employed on a </w:t>
      </w:r>
      <w:r w:rsidR="00E04B4A" w:rsidRPr="00E04B4A">
        <w:rPr>
          <w:rFonts w:ascii="Museo 100" w:hAnsi="Museo 100"/>
        </w:rPr>
        <w:t>non-full-time</w:t>
      </w:r>
      <w:r w:rsidR="002145EC" w:rsidRPr="00E04B4A">
        <w:rPr>
          <w:rFonts w:ascii="Museo 100" w:hAnsi="Museo 100"/>
        </w:rPr>
        <w:t xml:space="preserve"> basis compared with an all industries average of 30 per cent.</w:t>
      </w:r>
      <w:r w:rsidR="002145EC" w:rsidRPr="00E04B4A">
        <w:rPr>
          <w:rStyle w:val="FootnoteReference"/>
          <w:rFonts w:ascii="Museo 100" w:hAnsi="Museo 100"/>
        </w:rPr>
        <w:footnoteReference w:id="3"/>
      </w:r>
    </w:p>
    <w:p w:rsidR="002145EC" w:rsidRPr="00E04B4A" w:rsidRDefault="002145EC">
      <w:pPr>
        <w:rPr>
          <w:rFonts w:ascii="Museo 100" w:hAnsi="Museo 100"/>
        </w:rPr>
      </w:pPr>
      <w:r w:rsidRPr="00E04B4A">
        <w:rPr>
          <w:rFonts w:ascii="Museo 100" w:hAnsi="Museo 100"/>
        </w:rPr>
        <w:t xml:space="preserve">The retail industry contributes significantly to the Australian economy.  It provides employment for a very large number of people, especially young people and women.  For many young </w:t>
      </w:r>
      <w:r w:rsidR="00E04B4A" w:rsidRPr="00E04B4A">
        <w:rPr>
          <w:rFonts w:ascii="Museo 100" w:hAnsi="Museo 100"/>
        </w:rPr>
        <w:t>people,</w:t>
      </w:r>
      <w:r w:rsidRPr="00E04B4A">
        <w:rPr>
          <w:rFonts w:ascii="Museo 100" w:hAnsi="Museo 100"/>
        </w:rPr>
        <w:t xml:space="preserve"> it provides their first experience with employment.</w:t>
      </w:r>
    </w:p>
    <w:p w:rsidR="002145EC" w:rsidRPr="00E04B4A" w:rsidRDefault="002145EC">
      <w:pPr>
        <w:rPr>
          <w:rFonts w:ascii="Museo 100" w:hAnsi="Museo 100"/>
        </w:rPr>
      </w:pPr>
      <w:r w:rsidRPr="00E04B4A">
        <w:rPr>
          <w:rFonts w:ascii="Museo 100" w:hAnsi="Museo 100"/>
        </w:rPr>
        <w:t>It comprises over 140,000 businesses and is located in every town and city in the country.  No other industry is as geographically dispersed.</w:t>
      </w:r>
      <w:r w:rsidRPr="00E04B4A">
        <w:rPr>
          <w:rStyle w:val="FootnoteReference"/>
          <w:rFonts w:ascii="Museo 100" w:hAnsi="Museo 100"/>
        </w:rPr>
        <w:footnoteReference w:id="4"/>
      </w:r>
    </w:p>
    <w:p w:rsidR="002145EC" w:rsidRPr="00E04B4A" w:rsidRDefault="002145EC">
      <w:pPr>
        <w:rPr>
          <w:rFonts w:ascii="Museo 100" w:hAnsi="Museo 100"/>
        </w:rPr>
      </w:pPr>
      <w:r w:rsidRPr="00E04B4A">
        <w:rPr>
          <w:rFonts w:ascii="Museo 100" w:hAnsi="Museo 100"/>
        </w:rPr>
        <w:t>In 2012-13 the retail industry contributed around 4.5 % ($68.5 billion) to the nation’s gross domestic product.</w:t>
      </w:r>
      <w:r w:rsidRPr="00E04B4A">
        <w:rPr>
          <w:rStyle w:val="FootnoteReference"/>
          <w:rFonts w:ascii="Museo 100" w:hAnsi="Museo 100"/>
        </w:rPr>
        <w:footnoteReference w:id="5"/>
      </w:r>
    </w:p>
    <w:p w:rsidR="002765BC" w:rsidRDefault="002145EC">
      <w:pPr>
        <w:rPr>
          <w:rFonts w:ascii="Museo 100" w:hAnsi="Museo 100"/>
        </w:rPr>
      </w:pPr>
      <w:r w:rsidRPr="00E04B4A">
        <w:rPr>
          <w:rFonts w:ascii="Museo 100" w:hAnsi="Museo 100"/>
        </w:rPr>
        <w:t xml:space="preserve">The retail industry is a critical part of the Australian economy and changes within and to it will impact on Australia as a whole and on all Australians individually.  Those working in the </w:t>
      </w:r>
      <w:r w:rsidRPr="00E04B4A">
        <w:rPr>
          <w:rFonts w:ascii="Museo 100" w:hAnsi="Museo 100"/>
        </w:rPr>
        <w:lastRenderedPageBreak/>
        <w:t xml:space="preserve">industry or otherwise dependent upon it will be particularly affected by the changes </w:t>
      </w:r>
      <w:r w:rsidR="002351D5" w:rsidRPr="00E04B4A">
        <w:rPr>
          <w:rFonts w:ascii="Museo 100" w:hAnsi="Museo 100"/>
        </w:rPr>
        <w:t>which</w:t>
      </w:r>
      <w:r w:rsidRPr="00E04B4A">
        <w:rPr>
          <w:rFonts w:ascii="Museo 100" w:hAnsi="Museo 100"/>
        </w:rPr>
        <w:t xml:space="preserve"> are occurring.</w:t>
      </w:r>
    </w:p>
    <w:p w:rsidR="00376438" w:rsidRPr="00E04B4A" w:rsidRDefault="00376438">
      <w:pPr>
        <w:rPr>
          <w:rFonts w:ascii="Museo 100" w:hAnsi="Museo 100"/>
        </w:rPr>
      </w:pPr>
    </w:p>
    <w:p w:rsidR="001B72F5" w:rsidRPr="008F1715" w:rsidRDefault="002145EC">
      <w:pPr>
        <w:rPr>
          <w:rFonts w:ascii="Museo 700" w:hAnsi="Museo 700"/>
          <w:color w:val="00B0F0"/>
          <w:sz w:val="28"/>
          <w:u w:val="single"/>
        </w:rPr>
      </w:pPr>
      <w:r w:rsidRPr="008F1715">
        <w:rPr>
          <w:rFonts w:ascii="Museo 700" w:hAnsi="Museo 700"/>
          <w:color w:val="00B0F0"/>
          <w:sz w:val="28"/>
          <w:u w:val="single"/>
        </w:rPr>
        <w:t>Changes Occurring in the Australian Retail Industry</w:t>
      </w:r>
    </w:p>
    <w:p w:rsidR="00986EF1" w:rsidRPr="00E04B4A" w:rsidRDefault="00986EF1" w:rsidP="00986EF1">
      <w:pPr>
        <w:rPr>
          <w:rFonts w:ascii="Museo 100" w:hAnsi="Museo 100"/>
        </w:rPr>
      </w:pPr>
      <w:r w:rsidRPr="00E04B4A">
        <w:rPr>
          <w:rFonts w:ascii="Museo 100" w:hAnsi="Museo 100"/>
        </w:rPr>
        <w:t>Over recent years we have seen massive changes in the structure and organisation of Australian retailing.  The main drivers of these changes have been the internationalisation of commerce and the digital revolution.</w:t>
      </w:r>
    </w:p>
    <w:p w:rsidR="0095696D" w:rsidRPr="00E04B4A" w:rsidRDefault="00986EF1" w:rsidP="00986EF1">
      <w:pPr>
        <w:rPr>
          <w:rFonts w:ascii="Museo 100" w:hAnsi="Museo 100"/>
        </w:rPr>
      </w:pPr>
      <w:r w:rsidRPr="00E04B4A">
        <w:rPr>
          <w:rFonts w:ascii="Museo 100" w:hAnsi="Museo 100"/>
        </w:rPr>
        <w:t>A decade ago Australian retailing was largely a home</w:t>
      </w:r>
      <w:r w:rsidR="0095696D" w:rsidRPr="00E04B4A">
        <w:rPr>
          <w:rFonts w:ascii="Museo 100" w:hAnsi="Museo 100"/>
        </w:rPr>
        <w:t>-</w:t>
      </w:r>
      <w:r w:rsidRPr="00E04B4A">
        <w:rPr>
          <w:rFonts w:ascii="Museo 100" w:hAnsi="Museo 100"/>
        </w:rPr>
        <w:t xml:space="preserve"> grown </w:t>
      </w:r>
      <w:r w:rsidR="002351D5" w:rsidRPr="00E04B4A">
        <w:rPr>
          <w:rFonts w:ascii="Museo 100" w:hAnsi="Museo 100"/>
        </w:rPr>
        <w:t xml:space="preserve">or domestic </w:t>
      </w:r>
      <w:r w:rsidRPr="00E04B4A">
        <w:rPr>
          <w:rFonts w:ascii="Museo 100" w:hAnsi="Museo 100"/>
        </w:rPr>
        <w:t xml:space="preserve">phenomenon with </w:t>
      </w:r>
      <w:r w:rsidR="0095696D" w:rsidRPr="00E04B4A">
        <w:rPr>
          <w:rFonts w:ascii="Museo 100" w:hAnsi="Museo 100"/>
        </w:rPr>
        <w:t>the</w:t>
      </w:r>
      <w:r w:rsidRPr="00E04B4A">
        <w:rPr>
          <w:rFonts w:ascii="Museo 100" w:hAnsi="Museo 100"/>
        </w:rPr>
        <w:t xml:space="preserve"> vast majority of Australian retail operators wholly or largely Australian owned. </w:t>
      </w:r>
      <w:r w:rsidR="0095696D" w:rsidRPr="00E04B4A">
        <w:rPr>
          <w:rFonts w:ascii="Museo 100" w:hAnsi="Museo 100"/>
        </w:rPr>
        <w:t xml:space="preserve">  The picture today is very different.  Over the past decade a wide range of oversea</w:t>
      </w:r>
      <w:r w:rsidR="00132328" w:rsidRPr="00E04B4A">
        <w:rPr>
          <w:rFonts w:ascii="Museo 100" w:hAnsi="Museo 100"/>
        </w:rPr>
        <w:t>s</w:t>
      </w:r>
      <w:r w:rsidR="0095696D" w:rsidRPr="00E04B4A">
        <w:rPr>
          <w:rFonts w:ascii="Museo 100" w:hAnsi="Museo 100"/>
        </w:rPr>
        <w:t xml:space="preserve"> retailers, mainly from Europe or the US have established themselves in this country.  Naturally they bring with them new ideas and new ways of doing things.</w:t>
      </w:r>
    </w:p>
    <w:p w:rsidR="0095696D" w:rsidRPr="00E04B4A" w:rsidRDefault="00E7480C" w:rsidP="00986EF1">
      <w:pPr>
        <w:rPr>
          <w:rFonts w:ascii="Museo 100" w:hAnsi="Museo 100"/>
        </w:rPr>
      </w:pPr>
      <w:r>
        <w:rPr>
          <w:rFonts w:ascii="Museo 100" w:hAnsi="Museo 100"/>
        </w:rPr>
        <w:t>Australia is now very much a part of the international retail scene.  As such it is</w:t>
      </w:r>
      <w:r w:rsidR="0095696D" w:rsidRPr="00E04B4A">
        <w:rPr>
          <w:rFonts w:ascii="Museo 100" w:hAnsi="Museo 100"/>
        </w:rPr>
        <w:t xml:space="preserve"> not surprising that the retail digital revolution which </w:t>
      </w:r>
      <w:r w:rsidR="007E36B2" w:rsidRPr="00E04B4A">
        <w:rPr>
          <w:rFonts w:ascii="Museo 100" w:hAnsi="Museo 100"/>
        </w:rPr>
        <w:t>h</w:t>
      </w:r>
      <w:r w:rsidR="0095696D" w:rsidRPr="00E04B4A">
        <w:rPr>
          <w:rFonts w:ascii="Museo 100" w:hAnsi="Museo 100"/>
        </w:rPr>
        <w:t>as hit the US and Europe has also hit Australia.</w:t>
      </w:r>
      <w:r w:rsidR="007E36B2" w:rsidRPr="00E04B4A">
        <w:rPr>
          <w:rFonts w:ascii="Museo 100" w:hAnsi="Museo 100"/>
        </w:rPr>
        <w:t xml:space="preserve">  Some have called this the Fourth </w:t>
      </w:r>
      <w:r w:rsidR="002351D5" w:rsidRPr="00E04B4A">
        <w:rPr>
          <w:rFonts w:ascii="Museo 100" w:hAnsi="Museo 100"/>
        </w:rPr>
        <w:t>I</w:t>
      </w:r>
      <w:r w:rsidR="007E36B2" w:rsidRPr="00E04B4A">
        <w:rPr>
          <w:rFonts w:ascii="Museo 100" w:hAnsi="Museo 100"/>
        </w:rPr>
        <w:t xml:space="preserve">ndustrial </w:t>
      </w:r>
      <w:r w:rsidR="002351D5" w:rsidRPr="00E04B4A">
        <w:rPr>
          <w:rFonts w:ascii="Museo 100" w:hAnsi="Museo 100"/>
        </w:rPr>
        <w:t>R</w:t>
      </w:r>
      <w:r w:rsidR="007E36B2" w:rsidRPr="00E04B4A">
        <w:rPr>
          <w:rFonts w:ascii="Museo 100" w:hAnsi="Museo 100"/>
        </w:rPr>
        <w:t>evolution.</w:t>
      </w:r>
    </w:p>
    <w:p w:rsidR="00F502A7" w:rsidRPr="00E04B4A" w:rsidRDefault="002351D5" w:rsidP="00986EF1">
      <w:pPr>
        <w:rPr>
          <w:rFonts w:ascii="Museo 100" w:hAnsi="Museo 100"/>
        </w:rPr>
      </w:pPr>
      <w:r w:rsidRPr="00E04B4A">
        <w:rPr>
          <w:rFonts w:ascii="Museo 100" w:hAnsi="Museo 100"/>
        </w:rPr>
        <w:t>Over recent years Australia has witnessed</w:t>
      </w:r>
      <w:r w:rsidR="007E36B2" w:rsidRPr="00E04B4A">
        <w:rPr>
          <w:rFonts w:ascii="Museo 100" w:hAnsi="Museo 100"/>
        </w:rPr>
        <w:t xml:space="preserve"> a rapid growth in on-line retailing.  </w:t>
      </w:r>
      <w:r w:rsidR="0095696D" w:rsidRPr="00E04B4A">
        <w:rPr>
          <w:rFonts w:ascii="Museo 100" w:hAnsi="Museo 100"/>
        </w:rPr>
        <w:t xml:space="preserve">Although on line retail spending </w:t>
      </w:r>
      <w:r w:rsidR="0020244C" w:rsidRPr="00E04B4A">
        <w:rPr>
          <w:rFonts w:ascii="Museo 100" w:hAnsi="Museo 100"/>
        </w:rPr>
        <w:t xml:space="preserve">in Australia is </w:t>
      </w:r>
      <w:r w:rsidR="007E36B2" w:rsidRPr="00E04B4A">
        <w:rPr>
          <w:rFonts w:ascii="Museo 100" w:hAnsi="Museo 100"/>
        </w:rPr>
        <w:t xml:space="preserve">currently </w:t>
      </w:r>
      <w:r w:rsidR="0095696D" w:rsidRPr="00E04B4A">
        <w:rPr>
          <w:rFonts w:ascii="Museo 100" w:hAnsi="Museo 100"/>
        </w:rPr>
        <w:t xml:space="preserve">is estimated at 6.6 per cent of traditional retail spending, its growth </w:t>
      </w:r>
      <w:r w:rsidR="007E36B2" w:rsidRPr="00E04B4A">
        <w:rPr>
          <w:rFonts w:ascii="Museo 100" w:hAnsi="Museo 100"/>
        </w:rPr>
        <w:t xml:space="preserve">is </w:t>
      </w:r>
      <w:r w:rsidR="0095696D" w:rsidRPr="00E04B4A">
        <w:rPr>
          <w:rFonts w:ascii="Museo 100" w:hAnsi="Museo 100"/>
        </w:rPr>
        <w:t>significantly outpac</w:t>
      </w:r>
      <w:r w:rsidR="007E36B2" w:rsidRPr="00E04B4A">
        <w:rPr>
          <w:rFonts w:ascii="Museo 100" w:hAnsi="Museo 100"/>
        </w:rPr>
        <w:t>ing</w:t>
      </w:r>
      <w:r w:rsidR="0095696D" w:rsidRPr="00E04B4A">
        <w:rPr>
          <w:rFonts w:ascii="Museo 100" w:hAnsi="Museo 100"/>
        </w:rPr>
        <w:t xml:space="preserve"> that of traditional retail.</w:t>
      </w:r>
      <w:r w:rsidR="0095696D" w:rsidRPr="00E04B4A">
        <w:rPr>
          <w:rStyle w:val="FootnoteReference"/>
          <w:rFonts w:ascii="Museo 100" w:hAnsi="Museo 100"/>
        </w:rPr>
        <w:footnoteReference w:id="6"/>
      </w:r>
      <w:r w:rsidR="008A6CD9" w:rsidRPr="00E04B4A">
        <w:rPr>
          <w:rFonts w:ascii="Museo 100" w:hAnsi="Museo 100"/>
        </w:rPr>
        <w:t xml:space="preserve">  </w:t>
      </w:r>
      <w:r w:rsidR="007E36B2" w:rsidRPr="00E04B4A">
        <w:rPr>
          <w:rFonts w:ascii="Museo 100" w:hAnsi="Museo 100"/>
        </w:rPr>
        <w:t>While t</w:t>
      </w:r>
      <w:r w:rsidR="008A6CD9" w:rsidRPr="00E04B4A">
        <w:rPr>
          <w:rFonts w:ascii="Museo 100" w:hAnsi="Museo 100"/>
        </w:rPr>
        <w:t xml:space="preserve">raditional retailing growth </w:t>
      </w:r>
      <w:r w:rsidR="007E36B2" w:rsidRPr="00E04B4A">
        <w:rPr>
          <w:rFonts w:ascii="Museo 100" w:hAnsi="Museo 100"/>
        </w:rPr>
        <w:t xml:space="preserve">in Australia has </w:t>
      </w:r>
      <w:r w:rsidR="00E04B4A" w:rsidRPr="00E04B4A">
        <w:rPr>
          <w:rFonts w:ascii="Museo 100" w:hAnsi="Museo 100"/>
        </w:rPr>
        <w:t>been anaemic</w:t>
      </w:r>
      <w:r w:rsidR="007E36B2" w:rsidRPr="00E04B4A">
        <w:rPr>
          <w:rFonts w:ascii="Museo 100" w:hAnsi="Museo 100"/>
        </w:rPr>
        <w:t xml:space="preserve"> over recent </w:t>
      </w:r>
      <w:r w:rsidR="00E04B4A" w:rsidRPr="00E04B4A">
        <w:rPr>
          <w:rFonts w:ascii="Museo 100" w:hAnsi="Museo 100"/>
        </w:rPr>
        <w:t>years on</w:t>
      </w:r>
      <w:r w:rsidR="007E36B2" w:rsidRPr="00E04B4A">
        <w:rPr>
          <w:rFonts w:ascii="Museo 100" w:hAnsi="Museo 100"/>
        </w:rPr>
        <w:t>-line retailing grew by 15 per cent in 2015 on top of a growth of 9 per cent the previous year</w:t>
      </w:r>
      <w:r w:rsidR="008A6CD9" w:rsidRPr="00E04B4A">
        <w:rPr>
          <w:rFonts w:ascii="Museo 100" w:hAnsi="Museo 100"/>
        </w:rPr>
        <w:t>.</w:t>
      </w:r>
    </w:p>
    <w:p w:rsidR="00F502A7" w:rsidRPr="00E04B4A" w:rsidRDefault="008A6CD9" w:rsidP="00986EF1">
      <w:pPr>
        <w:rPr>
          <w:rFonts w:ascii="Museo 100" w:hAnsi="Museo 100"/>
        </w:rPr>
      </w:pPr>
      <w:r w:rsidRPr="00E04B4A">
        <w:rPr>
          <w:rFonts w:ascii="Museo 100" w:hAnsi="Museo 100"/>
        </w:rPr>
        <w:t xml:space="preserve">In 2007 the Australian on-line retail industry was worth almost US$3 billion.  In </w:t>
      </w:r>
      <w:r w:rsidR="00E04B4A" w:rsidRPr="00E04B4A">
        <w:rPr>
          <w:rFonts w:ascii="Museo 100" w:hAnsi="Museo 100"/>
        </w:rPr>
        <w:t>2017,</w:t>
      </w:r>
      <w:r w:rsidRPr="00E04B4A">
        <w:rPr>
          <w:rFonts w:ascii="Museo 100" w:hAnsi="Museo 100"/>
        </w:rPr>
        <w:t xml:space="preserve"> it was worth US$24 billion or 8 times what is was worth a decade earlier.  On-line shopping is projected to grow annually by 8.9 per </w:t>
      </w:r>
      <w:r w:rsidR="007E36B2" w:rsidRPr="00E04B4A">
        <w:rPr>
          <w:rFonts w:ascii="Museo 100" w:hAnsi="Museo 100"/>
        </w:rPr>
        <w:t>ce</w:t>
      </w:r>
      <w:r w:rsidRPr="00E04B4A">
        <w:rPr>
          <w:rFonts w:ascii="Museo 100" w:hAnsi="Museo 100"/>
        </w:rPr>
        <w:t xml:space="preserve">nt </w:t>
      </w:r>
      <w:r w:rsidR="0020244C" w:rsidRPr="00E04B4A">
        <w:rPr>
          <w:rFonts w:ascii="Museo 100" w:hAnsi="Museo 100"/>
        </w:rPr>
        <w:t>over</w:t>
      </w:r>
      <w:r w:rsidRPr="00E04B4A">
        <w:rPr>
          <w:rFonts w:ascii="Museo 100" w:hAnsi="Museo 100"/>
        </w:rPr>
        <w:t xml:space="preserve"> the years 2016-2021</w:t>
      </w:r>
      <w:r w:rsidR="007E36B2" w:rsidRPr="00E04B4A">
        <w:rPr>
          <w:rFonts w:ascii="Museo 100" w:hAnsi="Museo 100"/>
        </w:rPr>
        <w:t>.</w:t>
      </w:r>
    </w:p>
    <w:p w:rsidR="00986EF1" w:rsidRPr="00E04B4A" w:rsidRDefault="00AD04BA" w:rsidP="00986EF1">
      <w:pPr>
        <w:rPr>
          <w:rFonts w:ascii="Museo 100" w:hAnsi="Museo 100"/>
        </w:rPr>
      </w:pPr>
      <w:r w:rsidRPr="00E04B4A">
        <w:rPr>
          <w:rFonts w:ascii="Museo 100" w:hAnsi="Museo 100"/>
        </w:rPr>
        <w:t>E</w:t>
      </w:r>
      <w:r w:rsidR="00986EF1" w:rsidRPr="00E04B4A">
        <w:rPr>
          <w:rFonts w:ascii="Museo 100" w:hAnsi="Museo 100"/>
        </w:rPr>
        <w:t xml:space="preserve"> commerce and on</w:t>
      </w:r>
      <w:r w:rsidRPr="00E04B4A">
        <w:rPr>
          <w:rFonts w:ascii="Museo 100" w:hAnsi="Museo 100"/>
        </w:rPr>
        <w:t>-</w:t>
      </w:r>
      <w:r w:rsidR="00986EF1" w:rsidRPr="00E04B4A">
        <w:rPr>
          <w:rFonts w:ascii="Museo 100" w:hAnsi="Museo 100"/>
        </w:rPr>
        <w:t>line shopping have already disrupted traditional retailing.</w:t>
      </w:r>
      <w:r w:rsidRPr="00E04B4A">
        <w:rPr>
          <w:rFonts w:ascii="Museo 100" w:hAnsi="Museo 100"/>
        </w:rPr>
        <w:t xml:space="preserve">  What has happened so far </w:t>
      </w:r>
      <w:r w:rsidR="0020244C" w:rsidRPr="00E04B4A">
        <w:rPr>
          <w:rFonts w:ascii="Museo 100" w:hAnsi="Museo 100"/>
        </w:rPr>
        <w:t xml:space="preserve">however, </w:t>
      </w:r>
      <w:r w:rsidRPr="00E04B4A">
        <w:rPr>
          <w:rFonts w:ascii="Museo 100" w:hAnsi="Museo 100"/>
        </w:rPr>
        <w:t xml:space="preserve">is </w:t>
      </w:r>
      <w:r w:rsidR="0020244C" w:rsidRPr="00E04B4A">
        <w:rPr>
          <w:rFonts w:ascii="Museo 100" w:hAnsi="Museo 100"/>
        </w:rPr>
        <w:t xml:space="preserve">only </w:t>
      </w:r>
      <w:r w:rsidRPr="00E04B4A">
        <w:rPr>
          <w:rFonts w:ascii="Museo 100" w:hAnsi="Museo 100"/>
        </w:rPr>
        <w:t xml:space="preserve">the start of the changes which can be expected.  </w:t>
      </w:r>
      <w:r w:rsidR="00462FE1" w:rsidRPr="00E04B4A">
        <w:rPr>
          <w:rFonts w:ascii="Museo 100" w:hAnsi="Museo 100"/>
        </w:rPr>
        <w:t>Moreover,</w:t>
      </w:r>
      <w:r w:rsidR="0020244C" w:rsidRPr="00E04B4A">
        <w:rPr>
          <w:rFonts w:ascii="Museo 100" w:hAnsi="Museo 100"/>
        </w:rPr>
        <w:t xml:space="preserve"> </w:t>
      </w:r>
      <w:r w:rsidR="00462FE1" w:rsidRPr="00E04B4A">
        <w:rPr>
          <w:rFonts w:ascii="Museo 100" w:hAnsi="Museo 100"/>
        </w:rPr>
        <w:t>t</w:t>
      </w:r>
      <w:r w:rsidR="00986EF1" w:rsidRPr="00E04B4A">
        <w:rPr>
          <w:rFonts w:ascii="Museo 100" w:hAnsi="Museo 100"/>
        </w:rPr>
        <w:t>he rate of change is increasing</w:t>
      </w:r>
      <w:r w:rsidRPr="00E04B4A">
        <w:rPr>
          <w:rFonts w:ascii="Museo 100" w:hAnsi="Museo 100"/>
        </w:rPr>
        <w:t>.</w:t>
      </w:r>
    </w:p>
    <w:p w:rsidR="00986EF1" w:rsidRPr="00E04B4A" w:rsidRDefault="00AD04BA" w:rsidP="00986EF1">
      <w:pPr>
        <w:rPr>
          <w:rFonts w:ascii="Museo 100" w:hAnsi="Museo 100"/>
        </w:rPr>
      </w:pPr>
      <w:r w:rsidRPr="00E04B4A">
        <w:rPr>
          <w:rFonts w:ascii="Museo 100" w:hAnsi="Museo 100"/>
        </w:rPr>
        <w:t xml:space="preserve">These digital changes have been driven largely by two factors: a desire by companies to improve sales in the most </w:t>
      </w:r>
      <w:r w:rsidR="00E04B4A" w:rsidRPr="00E04B4A">
        <w:rPr>
          <w:rFonts w:ascii="Museo 100" w:hAnsi="Museo 100"/>
        </w:rPr>
        <w:t>cost-effective</w:t>
      </w:r>
      <w:r w:rsidRPr="00E04B4A">
        <w:rPr>
          <w:rFonts w:ascii="Museo 100" w:hAnsi="Museo 100"/>
        </w:rPr>
        <w:t xml:space="preserve"> manner and also by change</w:t>
      </w:r>
      <w:r w:rsidR="002351D5" w:rsidRPr="00E04B4A">
        <w:rPr>
          <w:rFonts w:ascii="Museo 100" w:hAnsi="Museo 100"/>
        </w:rPr>
        <w:t>s</w:t>
      </w:r>
      <w:r w:rsidRPr="00E04B4A">
        <w:rPr>
          <w:rFonts w:ascii="Museo 100" w:hAnsi="Museo 100"/>
        </w:rPr>
        <w:t xml:space="preserve"> </w:t>
      </w:r>
      <w:r w:rsidR="002351D5" w:rsidRPr="00E04B4A">
        <w:rPr>
          <w:rFonts w:ascii="Museo 100" w:hAnsi="Museo 100"/>
        </w:rPr>
        <w:t xml:space="preserve">in the </w:t>
      </w:r>
      <w:r w:rsidRPr="00E04B4A">
        <w:rPr>
          <w:rFonts w:ascii="Museo 100" w:hAnsi="Museo 100"/>
        </w:rPr>
        <w:t>behaviour of consumers.</w:t>
      </w:r>
    </w:p>
    <w:p w:rsidR="002351D5" w:rsidRPr="00E04B4A" w:rsidRDefault="00986EF1" w:rsidP="00986EF1">
      <w:pPr>
        <w:rPr>
          <w:rFonts w:ascii="Museo 100" w:hAnsi="Museo 100"/>
        </w:rPr>
      </w:pPr>
      <w:r w:rsidRPr="00E04B4A">
        <w:rPr>
          <w:rFonts w:ascii="Museo 100" w:hAnsi="Museo 100"/>
        </w:rPr>
        <w:t xml:space="preserve">Customers </w:t>
      </w:r>
      <w:r w:rsidR="00AD04BA" w:rsidRPr="00E04B4A">
        <w:rPr>
          <w:rFonts w:ascii="Museo 100" w:hAnsi="Museo 100"/>
        </w:rPr>
        <w:t xml:space="preserve">today </w:t>
      </w:r>
      <w:r w:rsidRPr="00E04B4A">
        <w:rPr>
          <w:rFonts w:ascii="Museo 100" w:hAnsi="Museo 100"/>
        </w:rPr>
        <w:t xml:space="preserve">are </w:t>
      </w:r>
      <w:r w:rsidR="00355BDD" w:rsidRPr="00E04B4A">
        <w:rPr>
          <w:rFonts w:ascii="Museo 100" w:hAnsi="Museo 100"/>
        </w:rPr>
        <w:t>savvier</w:t>
      </w:r>
      <w:r w:rsidRPr="00E04B4A">
        <w:rPr>
          <w:rFonts w:ascii="Museo 100" w:hAnsi="Museo 100"/>
        </w:rPr>
        <w:t xml:space="preserve"> and </w:t>
      </w:r>
      <w:r w:rsidR="00AD04BA" w:rsidRPr="00E04B4A">
        <w:rPr>
          <w:rFonts w:ascii="Museo 100" w:hAnsi="Museo 100"/>
        </w:rPr>
        <w:t xml:space="preserve">more </w:t>
      </w:r>
      <w:r w:rsidRPr="00E04B4A">
        <w:rPr>
          <w:rFonts w:ascii="Museo 100" w:hAnsi="Museo 100"/>
        </w:rPr>
        <w:t xml:space="preserve">demanding than ever before. </w:t>
      </w:r>
    </w:p>
    <w:p w:rsidR="0020244C" w:rsidRPr="00E04B4A" w:rsidRDefault="00AD04BA" w:rsidP="00986EF1">
      <w:pPr>
        <w:rPr>
          <w:rFonts w:ascii="Museo 100" w:hAnsi="Museo 100"/>
        </w:rPr>
      </w:pPr>
      <w:r w:rsidRPr="00E04B4A">
        <w:rPr>
          <w:rFonts w:ascii="Museo 100" w:hAnsi="Museo 100"/>
        </w:rPr>
        <w:t xml:space="preserve">The desire for expertise, personalisation of service and customisation by consumers is growing. </w:t>
      </w:r>
    </w:p>
    <w:p w:rsidR="0020244C" w:rsidRPr="00E04B4A" w:rsidRDefault="0020244C" w:rsidP="00986EF1">
      <w:pPr>
        <w:rPr>
          <w:rFonts w:ascii="Museo 100" w:hAnsi="Museo 100"/>
        </w:rPr>
      </w:pPr>
      <w:r w:rsidRPr="00E04B4A">
        <w:rPr>
          <w:rFonts w:ascii="Museo 100" w:hAnsi="Museo 100"/>
        </w:rPr>
        <w:t xml:space="preserve">Consumers can now </w:t>
      </w:r>
      <w:r w:rsidR="00132328" w:rsidRPr="00E04B4A">
        <w:rPr>
          <w:rFonts w:ascii="Museo 100" w:hAnsi="Museo 100"/>
        </w:rPr>
        <w:t xml:space="preserve">view and </w:t>
      </w:r>
      <w:r w:rsidRPr="00E04B4A">
        <w:rPr>
          <w:rFonts w:ascii="Museo 100" w:hAnsi="Museo 100"/>
        </w:rPr>
        <w:t xml:space="preserve">source products from anywhere on the globe, generally with fairly short fulfillment or delivery times. </w:t>
      </w:r>
      <w:r w:rsidR="00AD04BA" w:rsidRPr="00E04B4A">
        <w:rPr>
          <w:rFonts w:ascii="Museo 100" w:hAnsi="Museo 100"/>
        </w:rPr>
        <w:t xml:space="preserve"> The overall browsing behaviour of customers is shifting and increasingly sophisticated with viewership of products via video and voice search. </w:t>
      </w:r>
    </w:p>
    <w:p w:rsidR="00AD04BA" w:rsidRPr="00E04B4A" w:rsidRDefault="00AD04BA">
      <w:pPr>
        <w:rPr>
          <w:rFonts w:ascii="Museo 100" w:hAnsi="Museo 100"/>
        </w:rPr>
      </w:pPr>
      <w:r w:rsidRPr="00E04B4A">
        <w:rPr>
          <w:rFonts w:ascii="Museo 100" w:hAnsi="Museo 100"/>
        </w:rPr>
        <w:t xml:space="preserve">To succeed in this new environment retailers </w:t>
      </w:r>
      <w:r w:rsidR="00132328" w:rsidRPr="00E04B4A">
        <w:rPr>
          <w:rFonts w:ascii="Museo 100" w:hAnsi="Museo 100"/>
        </w:rPr>
        <w:t>must</w:t>
      </w:r>
      <w:r w:rsidRPr="00E04B4A">
        <w:rPr>
          <w:rFonts w:ascii="Museo 100" w:hAnsi="Museo 100"/>
        </w:rPr>
        <w:t xml:space="preserve"> provide </w:t>
      </w:r>
      <w:r w:rsidR="002351D5" w:rsidRPr="00E04B4A">
        <w:rPr>
          <w:rFonts w:ascii="Museo 100" w:hAnsi="Museo 100"/>
        </w:rPr>
        <w:t>services which address the needs and expectations of consumers</w:t>
      </w:r>
      <w:r w:rsidRPr="00E04B4A">
        <w:rPr>
          <w:rFonts w:ascii="Museo 100" w:hAnsi="Museo 100"/>
        </w:rPr>
        <w:t>.</w:t>
      </w:r>
      <w:r w:rsidR="002351D5" w:rsidRPr="00E04B4A">
        <w:rPr>
          <w:rFonts w:ascii="Museo 100" w:hAnsi="Museo 100"/>
        </w:rPr>
        <w:t xml:space="preserve">  </w:t>
      </w:r>
      <w:r w:rsidRPr="00E04B4A">
        <w:rPr>
          <w:rFonts w:ascii="Museo 100" w:hAnsi="Museo 100"/>
        </w:rPr>
        <w:t xml:space="preserve"> Retailers who recognise and address these factors </w:t>
      </w:r>
      <w:r w:rsidRPr="00E04B4A">
        <w:rPr>
          <w:rFonts w:ascii="Museo 100" w:hAnsi="Museo 100"/>
        </w:rPr>
        <w:lastRenderedPageBreak/>
        <w:t>are the most likely to be successful.</w:t>
      </w:r>
      <w:r w:rsidR="002351D5" w:rsidRPr="00E04B4A">
        <w:rPr>
          <w:rFonts w:ascii="Museo 100" w:hAnsi="Museo 100"/>
        </w:rPr>
        <w:t xml:space="preserve">  In this </w:t>
      </w:r>
      <w:r w:rsidR="00E04B4A" w:rsidRPr="00E04B4A">
        <w:rPr>
          <w:rFonts w:ascii="Museo 100" w:hAnsi="Museo 100"/>
        </w:rPr>
        <w:t>environment,</w:t>
      </w:r>
      <w:r w:rsidR="002351D5" w:rsidRPr="00E04B4A">
        <w:rPr>
          <w:rFonts w:ascii="Museo 100" w:hAnsi="Museo 100"/>
        </w:rPr>
        <w:t xml:space="preserve"> the expansion of on-line shopping will continue with a gathering pace.</w:t>
      </w:r>
    </w:p>
    <w:p w:rsidR="002351D5" w:rsidRPr="00E04B4A" w:rsidRDefault="002351D5" w:rsidP="002351D5">
      <w:pPr>
        <w:rPr>
          <w:rFonts w:ascii="Museo 100" w:hAnsi="Museo 100"/>
        </w:rPr>
      </w:pPr>
      <w:r w:rsidRPr="00E04B4A">
        <w:rPr>
          <w:rFonts w:ascii="Museo 100" w:hAnsi="Museo 100"/>
        </w:rPr>
        <w:t>However, on line consumption has not just arrived, it is continuing to evolve.  The focus for retailers is increasingly on moving customers from off line to on line.</w:t>
      </w:r>
    </w:p>
    <w:p w:rsidR="00AD04BA" w:rsidRPr="00E04B4A" w:rsidRDefault="00AD04BA" w:rsidP="00986EF1">
      <w:pPr>
        <w:rPr>
          <w:rFonts w:ascii="Museo 100" w:hAnsi="Museo 100"/>
        </w:rPr>
      </w:pPr>
      <w:r w:rsidRPr="00E04B4A">
        <w:rPr>
          <w:rFonts w:ascii="Museo 100" w:hAnsi="Museo 100"/>
        </w:rPr>
        <w:t>Heightened customer expectations require businesses to provide more than a mere transactional interaction.  With an instant ability via smartphones to make comparisons with competitor offerings the purchasing power rests more than ever before with consumer. The retailer needs to embrace a multi-channel offering to address this situation.</w:t>
      </w:r>
    </w:p>
    <w:p w:rsidR="002351D5" w:rsidRPr="00E04B4A" w:rsidRDefault="002351D5" w:rsidP="002351D5">
      <w:pPr>
        <w:rPr>
          <w:rFonts w:ascii="Museo 100" w:hAnsi="Museo 100"/>
        </w:rPr>
      </w:pPr>
      <w:r w:rsidRPr="00E04B4A">
        <w:rPr>
          <w:rFonts w:ascii="Museo 100" w:hAnsi="Museo 100"/>
        </w:rPr>
        <w:t>Omni channel is now the standard and those retailers who do not invest in it will fail.  A digital platform has become a must for retail. Retail and technology has become insep</w:t>
      </w:r>
      <w:r w:rsidR="00132328" w:rsidRPr="00E04B4A">
        <w:rPr>
          <w:rFonts w:ascii="Museo 100" w:hAnsi="Museo 100"/>
        </w:rPr>
        <w:t>a</w:t>
      </w:r>
      <w:r w:rsidRPr="00E04B4A">
        <w:rPr>
          <w:rFonts w:ascii="Museo 100" w:hAnsi="Museo 100"/>
        </w:rPr>
        <w:t xml:space="preserve">rable.  </w:t>
      </w:r>
    </w:p>
    <w:p w:rsidR="0020244C" w:rsidRPr="00E04B4A" w:rsidRDefault="002351D5" w:rsidP="002351D5">
      <w:pPr>
        <w:rPr>
          <w:rFonts w:ascii="Museo 100" w:hAnsi="Museo 100"/>
        </w:rPr>
      </w:pPr>
      <w:r w:rsidRPr="00E04B4A">
        <w:rPr>
          <w:rFonts w:ascii="Museo 100" w:hAnsi="Museo 100"/>
        </w:rPr>
        <w:t xml:space="preserve">Retailers have now captured a huge amount of data on consumers and it is being utilised to enable them to give consumers what they want.   Data is at the core of digital products and services. Artificial Intelligence (AI) is the core mechanism to manage and utilise data.  </w:t>
      </w:r>
      <w:r w:rsidR="00393757" w:rsidRPr="00E04B4A">
        <w:rPr>
          <w:rFonts w:ascii="Museo 100" w:hAnsi="Museo 100"/>
        </w:rPr>
        <w:t>Data has been described as the building blocks of AI</w:t>
      </w:r>
      <w:r w:rsidR="0020244C" w:rsidRPr="00E04B4A">
        <w:rPr>
          <w:rFonts w:ascii="Museo 100" w:hAnsi="Museo 100"/>
        </w:rPr>
        <w:t xml:space="preserve">.  </w:t>
      </w:r>
      <w:r w:rsidRPr="00E04B4A">
        <w:rPr>
          <w:rFonts w:ascii="Museo 100" w:hAnsi="Museo 100"/>
        </w:rPr>
        <w:t xml:space="preserve">The flow of data has been estimated to be 15-20 per cent of the world’s combined GDP.  </w:t>
      </w:r>
    </w:p>
    <w:p w:rsidR="002351D5" w:rsidRPr="00E04B4A" w:rsidRDefault="002351D5" w:rsidP="002351D5">
      <w:pPr>
        <w:rPr>
          <w:rFonts w:ascii="Museo 100" w:hAnsi="Museo 100"/>
        </w:rPr>
      </w:pPr>
      <w:r w:rsidRPr="00E04B4A">
        <w:rPr>
          <w:rFonts w:ascii="Museo 100" w:hAnsi="Museo 100"/>
        </w:rPr>
        <w:t xml:space="preserve">As the accumulation of data grows a major issue will be privacy of data ownership. </w:t>
      </w:r>
      <w:r w:rsidR="0020244C" w:rsidRPr="00E04B4A">
        <w:rPr>
          <w:rFonts w:ascii="Museo 100" w:hAnsi="Museo 100"/>
        </w:rPr>
        <w:t xml:space="preserve"> </w:t>
      </w:r>
      <w:r w:rsidRPr="00E04B4A">
        <w:rPr>
          <w:rFonts w:ascii="Museo 100" w:hAnsi="Museo 100"/>
        </w:rPr>
        <w:t>As employers will hold ever more data on workers at what point does this become intrusive and a challenge to the autonomy and privacy of individuals. While a huge amount of data is now held by companies</w:t>
      </w:r>
      <w:r w:rsidR="00355BDD">
        <w:rPr>
          <w:rFonts w:ascii="Museo 100" w:hAnsi="Museo 100"/>
        </w:rPr>
        <w:t>, w</w:t>
      </w:r>
      <w:r w:rsidRPr="00E04B4A">
        <w:rPr>
          <w:rFonts w:ascii="Museo 100" w:hAnsi="Museo 100"/>
        </w:rPr>
        <w:t>orkers and consumers have virtually no rights over its mining, or over who uses, buys or sells it.</w:t>
      </w:r>
    </w:p>
    <w:p w:rsidR="001B72F5" w:rsidRPr="00E04B4A" w:rsidRDefault="00D71F7F">
      <w:pPr>
        <w:rPr>
          <w:rFonts w:ascii="Museo 100" w:hAnsi="Museo 100"/>
        </w:rPr>
      </w:pPr>
      <w:r w:rsidRPr="00E04B4A">
        <w:rPr>
          <w:rFonts w:ascii="Museo 100" w:hAnsi="Museo 100"/>
        </w:rPr>
        <w:t>Further, t</w:t>
      </w:r>
      <w:r w:rsidR="001B72F5" w:rsidRPr="00E04B4A">
        <w:rPr>
          <w:rFonts w:ascii="Museo 100" w:hAnsi="Museo 100"/>
        </w:rPr>
        <w:t>h</w:t>
      </w:r>
      <w:r w:rsidR="002351D5" w:rsidRPr="00E04B4A">
        <w:rPr>
          <w:rFonts w:ascii="Museo 100" w:hAnsi="Museo 100"/>
        </w:rPr>
        <w:t xml:space="preserve">e developments </w:t>
      </w:r>
      <w:r w:rsidR="0020244C" w:rsidRPr="00E04B4A">
        <w:rPr>
          <w:rFonts w:ascii="Museo 100" w:hAnsi="Museo 100"/>
        </w:rPr>
        <w:t xml:space="preserve">which are taking place </w:t>
      </w:r>
      <w:r w:rsidR="002351D5" w:rsidRPr="00E04B4A">
        <w:rPr>
          <w:rFonts w:ascii="Museo 100" w:hAnsi="Museo 100"/>
        </w:rPr>
        <w:t xml:space="preserve">are </w:t>
      </w:r>
      <w:r w:rsidR="001B72F5" w:rsidRPr="00E04B4A">
        <w:rPr>
          <w:rFonts w:ascii="Museo 100" w:hAnsi="Museo 100"/>
        </w:rPr>
        <w:t>encourag</w:t>
      </w:r>
      <w:r w:rsidR="002351D5" w:rsidRPr="00E04B4A">
        <w:rPr>
          <w:rFonts w:ascii="Museo 100" w:hAnsi="Museo 100"/>
        </w:rPr>
        <w:t>ing</w:t>
      </w:r>
      <w:r w:rsidR="001B72F5" w:rsidRPr="00E04B4A">
        <w:rPr>
          <w:rFonts w:ascii="Museo 100" w:hAnsi="Museo 100"/>
        </w:rPr>
        <w:t xml:space="preserve"> a discernible trend away from larger stores</w:t>
      </w:r>
      <w:r w:rsidR="00132328" w:rsidRPr="00E04B4A">
        <w:rPr>
          <w:rFonts w:ascii="Museo 100" w:hAnsi="Museo 100"/>
        </w:rPr>
        <w:t>, especially traditional department stores such as</w:t>
      </w:r>
      <w:r w:rsidR="001B72F5" w:rsidRPr="00E04B4A">
        <w:rPr>
          <w:rFonts w:ascii="Museo 100" w:hAnsi="Museo 100"/>
        </w:rPr>
        <w:t xml:space="preserve"> such as Myer and David Jones towards smaller </w:t>
      </w:r>
      <w:r w:rsidR="00986EF1" w:rsidRPr="00E04B4A">
        <w:rPr>
          <w:rFonts w:ascii="Museo 100" w:hAnsi="Museo 100"/>
        </w:rPr>
        <w:t xml:space="preserve">specialty </w:t>
      </w:r>
      <w:r w:rsidR="001B72F5" w:rsidRPr="00E04B4A">
        <w:rPr>
          <w:rFonts w:ascii="Museo 100" w:hAnsi="Museo 100"/>
        </w:rPr>
        <w:t>stores which offer a</w:t>
      </w:r>
      <w:r w:rsidR="00986EF1" w:rsidRPr="00E04B4A">
        <w:rPr>
          <w:rFonts w:ascii="Museo 100" w:hAnsi="Museo 100"/>
        </w:rPr>
        <w:t xml:space="preserve"> </w:t>
      </w:r>
      <w:r w:rsidR="001B72F5" w:rsidRPr="00E04B4A">
        <w:rPr>
          <w:rFonts w:ascii="Museo 100" w:hAnsi="Museo 100"/>
        </w:rPr>
        <w:t>more tailored product.</w:t>
      </w:r>
    </w:p>
    <w:p w:rsidR="00986EF1" w:rsidRPr="00E04B4A" w:rsidRDefault="00986EF1" w:rsidP="00986EF1">
      <w:pPr>
        <w:rPr>
          <w:rFonts w:ascii="Museo 100" w:hAnsi="Museo 100"/>
        </w:rPr>
      </w:pPr>
      <w:r w:rsidRPr="00E04B4A">
        <w:rPr>
          <w:rFonts w:ascii="Museo 100" w:hAnsi="Museo 100"/>
        </w:rPr>
        <w:t xml:space="preserve">Companies such as Apple, Google, Microsoft and Amazon are all investing heavily in artificial intelligence (AI) with the aim of providing consumers with </w:t>
      </w:r>
      <w:r w:rsidR="00AD04BA" w:rsidRPr="00E04B4A">
        <w:rPr>
          <w:rFonts w:ascii="Museo 100" w:hAnsi="Museo 100"/>
        </w:rPr>
        <w:t xml:space="preserve">expert advice and </w:t>
      </w:r>
      <w:r w:rsidRPr="00E04B4A">
        <w:rPr>
          <w:rFonts w:ascii="Museo 100" w:hAnsi="Museo 100"/>
        </w:rPr>
        <w:t>smarter, user friendly software</w:t>
      </w:r>
      <w:r w:rsidR="00AD04BA" w:rsidRPr="00E04B4A">
        <w:rPr>
          <w:rFonts w:ascii="Museo 100" w:hAnsi="Museo 100"/>
        </w:rPr>
        <w:t>.</w:t>
      </w:r>
    </w:p>
    <w:p w:rsidR="008A6CD9" w:rsidRPr="00E04B4A" w:rsidRDefault="008A6CD9" w:rsidP="00986EF1">
      <w:pPr>
        <w:rPr>
          <w:rFonts w:ascii="Museo 100" w:hAnsi="Museo 100"/>
        </w:rPr>
      </w:pPr>
      <w:r w:rsidRPr="00E04B4A">
        <w:rPr>
          <w:rFonts w:ascii="Museo 100" w:hAnsi="Museo 100"/>
        </w:rPr>
        <w:t>Princess Polly, a women’s clothing retailer has recently introduced a “try on” feature where it offers customers. a virtual fitting room.</w:t>
      </w:r>
    </w:p>
    <w:p w:rsidR="001B72F5" w:rsidRPr="00E04B4A" w:rsidRDefault="001B72F5">
      <w:pPr>
        <w:rPr>
          <w:rFonts w:ascii="Museo 100" w:hAnsi="Museo 100"/>
        </w:rPr>
      </w:pPr>
      <w:r w:rsidRPr="00E04B4A">
        <w:rPr>
          <w:rFonts w:ascii="Museo 100" w:hAnsi="Museo 100"/>
        </w:rPr>
        <w:t xml:space="preserve">Mobile payment solutions </w:t>
      </w:r>
      <w:r w:rsidR="007E36B2" w:rsidRPr="00E04B4A">
        <w:rPr>
          <w:rFonts w:ascii="Museo 100" w:hAnsi="Museo 100"/>
        </w:rPr>
        <w:t xml:space="preserve">have </w:t>
      </w:r>
      <w:r w:rsidR="00462FE1" w:rsidRPr="00E04B4A">
        <w:rPr>
          <w:rFonts w:ascii="Museo 100" w:hAnsi="Museo 100"/>
        </w:rPr>
        <w:t xml:space="preserve">also </w:t>
      </w:r>
      <w:r w:rsidR="007E36B2" w:rsidRPr="00E04B4A">
        <w:rPr>
          <w:rFonts w:ascii="Museo 100" w:hAnsi="Museo 100"/>
        </w:rPr>
        <w:t xml:space="preserve">become a key feature of Australian retailing and </w:t>
      </w:r>
      <w:r w:rsidRPr="00E04B4A">
        <w:rPr>
          <w:rFonts w:ascii="Museo 100" w:hAnsi="Museo 100"/>
        </w:rPr>
        <w:t>are the way of the future.  Cash in transactions is increasingly on the decline.  Whether it is a tap and go card or a mobile device with a digital wallet or even a more advanced process such as that being employed by some large multi</w:t>
      </w:r>
      <w:r w:rsidR="00132328" w:rsidRPr="00E04B4A">
        <w:rPr>
          <w:rFonts w:ascii="Museo 100" w:hAnsi="Museo 100"/>
        </w:rPr>
        <w:t>-</w:t>
      </w:r>
      <w:r w:rsidRPr="00E04B4A">
        <w:rPr>
          <w:rFonts w:ascii="Museo 100" w:hAnsi="Museo 100"/>
        </w:rPr>
        <w:t>national retailers such as Amazon mobile payments will change the face of retail.  Retailers who do not implement mobile payment provisions or seek to place limitations on such payments are likely to fall behind</w:t>
      </w:r>
      <w:r w:rsidR="00462FE1" w:rsidRPr="00E04B4A">
        <w:rPr>
          <w:rFonts w:ascii="Museo 100" w:hAnsi="Museo 100"/>
        </w:rPr>
        <w:t>.</w:t>
      </w:r>
    </w:p>
    <w:p w:rsidR="00462FE1" w:rsidRPr="00E04B4A" w:rsidRDefault="00462FE1">
      <w:pPr>
        <w:rPr>
          <w:rFonts w:ascii="Museo 100" w:hAnsi="Museo 100"/>
        </w:rPr>
      </w:pPr>
      <w:r w:rsidRPr="00E04B4A">
        <w:rPr>
          <w:rFonts w:ascii="Museo 100" w:hAnsi="Museo 100"/>
        </w:rPr>
        <w:t>The capacity for on line payments has facilitated other developments.</w:t>
      </w:r>
      <w:r w:rsidR="0020244C" w:rsidRPr="00E04B4A">
        <w:rPr>
          <w:rFonts w:ascii="Museo 100" w:hAnsi="Museo 100"/>
        </w:rPr>
        <w:t xml:space="preserve">  </w:t>
      </w:r>
    </w:p>
    <w:p w:rsidR="00462FE1" w:rsidRPr="00E04B4A" w:rsidRDefault="00462FE1" w:rsidP="00462FE1">
      <w:pPr>
        <w:rPr>
          <w:rFonts w:ascii="Museo 100" w:hAnsi="Museo 100"/>
        </w:rPr>
      </w:pPr>
      <w:r w:rsidRPr="00E04B4A">
        <w:rPr>
          <w:rFonts w:ascii="Museo 100" w:hAnsi="Museo 100"/>
        </w:rPr>
        <w:t>A range of Australian retailers including Wesfarmers and Woolworths have introduced self</w:t>
      </w:r>
      <w:r w:rsidR="00132328" w:rsidRPr="00E04B4A">
        <w:rPr>
          <w:rFonts w:ascii="Museo 100" w:hAnsi="Museo 100"/>
        </w:rPr>
        <w:t>-</w:t>
      </w:r>
      <w:r w:rsidRPr="00E04B4A">
        <w:rPr>
          <w:rFonts w:ascii="Museo 100" w:hAnsi="Museo 100"/>
        </w:rPr>
        <w:t>service checkouts.</w:t>
      </w:r>
    </w:p>
    <w:p w:rsidR="00462FE1" w:rsidRPr="00E04B4A" w:rsidRDefault="00462FE1" w:rsidP="00462FE1">
      <w:pPr>
        <w:rPr>
          <w:rFonts w:ascii="Museo 100" w:hAnsi="Museo 100"/>
        </w:rPr>
      </w:pPr>
      <w:r w:rsidRPr="00E04B4A">
        <w:rPr>
          <w:rFonts w:ascii="Museo 100" w:hAnsi="Museo 100"/>
        </w:rPr>
        <w:t>In 2016 Amazon introduced Amazon Go with an advanced technology that allows customers to shop and then leave the store with their products without the need to go through a checkout.  The technology tracks the items and when the customer leaves the store their Amazon account is automatically charged the cost of the goods.</w:t>
      </w:r>
    </w:p>
    <w:p w:rsidR="00462FE1" w:rsidRPr="00E04B4A" w:rsidRDefault="00462FE1" w:rsidP="00462FE1">
      <w:pPr>
        <w:rPr>
          <w:rFonts w:ascii="Museo 100" w:hAnsi="Museo 100"/>
        </w:rPr>
      </w:pPr>
      <w:r w:rsidRPr="00E04B4A">
        <w:rPr>
          <w:rFonts w:ascii="Museo 100" w:hAnsi="Museo 100"/>
        </w:rPr>
        <w:lastRenderedPageBreak/>
        <w:t xml:space="preserve">Dominos has introduced ordering by </w:t>
      </w:r>
      <w:r w:rsidR="00132328" w:rsidRPr="00E04B4A">
        <w:rPr>
          <w:rFonts w:ascii="Museo 100" w:hAnsi="Museo 100"/>
        </w:rPr>
        <w:t>F</w:t>
      </w:r>
      <w:r w:rsidRPr="00E04B4A">
        <w:rPr>
          <w:rFonts w:ascii="Museo 100" w:hAnsi="Museo 100"/>
        </w:rPr>
        <w:t>acebook and Starbucks allows customers to order and pay before picking up in store.</w:t>
      </w:r>
    </w:p>
    <w:p w:rsidR="00462FE1" w:rsidRPr="00E04B4A" w:rsidRDefault="00462FE1">
      <w:pPr>
        <w:rPr>
          <w:rFonts w:ascii="Museo 100" w:hAnsi="Museo 100"/>
        </w:rPr>
      </w:pPr>
      <w:r w:rsidRPr="00E04B4A">
        <w:rPr>
          <w:rFonts w:ascii="Museo 100" w:hAnsi="Museo 100"/>
        </w:rPr>
        <w:t xml:space="preserve">Innovations in technology, including the development of Artificial Intelligence have facilitated major changes in the </w:t>
      </w:r>
      <w:r w:rsidR="00355BDD" w:rsidRPr="00E04B4A">
        <w:rPr>
          <w:rFonts w:ascii="Museo 100" w:hAnsi="Museo 100"/>
        </w:rPr>
        <w:t>back-office</w:t>
      </w:r>
      <w:r w:rsidRPr="00E04B4A">
        <w:rPr>
          <w:rFonts w:ascii="Museo 100" w:hAnsi="Museo 100"/>
        </w:rPr>
        <w:t xml:space="preserve"> operations of retail.</w:t>
      </w:r>
    </w:p>
    <w:p w:rsidR="001B72F5" w:rsidRPr="00E04B4A" w:rsidRDefault="001B72F5">
      <w:pPr>
        <w:rPr>
          <w:rFonts w:ascii="Museo 100" w:hAnsi="Museo 100"/>
        </w:rPr>
      </w:pPr>
      <w:r w:rsidRPr="00E04B4A">
        <w:rPr>
          <w:rFonts w:ascii="Museo 100" w:hAnsi="Museo 100"/>
        </w:rPr>
        <w:t xml:space="preserve">Blockchain has emerged as a mechanism for companies to better manage transactions in an age where security and transparency are increasingly important.  As a simple definition blockchain is a shared ledger where all transactions are digitally recorded, helping to eliminate the risk of errors that can occur when each party participating in a transaction maintains its own data set for that transaction.  With such a </w:t>
      </w:r>
      <w:r w:rsidR="00E04B4A" w:rsidRPr="00E04B4A">
        <w:rPr>
          <w:rFonts w:ascii="Museo 100" w:hAnsi="Museo 100"/>
        </w:rPr>
        <w:t>process,</w:t>
      </w:r>
      <w:r w:rsidRPr="00E04B4A">
        <w:rPr>
          <w:rFonts w:ascii="Museo 100" w:hAnsi="Museo 100"/>
        </w:rPr>
        <w:t xml:space="preserve"> it is much more difficult to change or counterfeit records.  It allows customers to potentially trace the origins of products thus dealing with issues of ethical sourcing, counterfeiting of products and tracking supply and delivery.</w:t>
      </w:r>
    </w:p>
    <w:p w:rsidR="00462FE1" w:rsidRPr="00E04B4A" w:rsidRDefault="00462FE1">
      <w:pPr>
        <w:rPr>
          <w:rFonts w:ascii="Museo 100" w:hAnsi="Museo 100"/>
        </w:rPr>
      </w:pPr>
      <w:r w:rsidRPr="00E04B4A">
        <w:rPr>
          <w:rFonts w:ascii="Museo 100" w:hAnsi="Museo 100"/>
        </w:rPr>
        <w:t>Ai has also facilitated major changes in inventory.</w:t>
      </w:r>
    </w:p>
    <w:p w:rsidR="00462FE1" w:rsidRPr="00E04B4A" w:rsidRDefault="00462FE1" w:rsidP="00462FE1">
      <w:pPr>
        <w:rPr>
          <w:rFonts w:ascii="Museo 100" w:hAnsi="Museo 100"/>
        </w:rPr>
      </w:pPr>
      <w:r w:rsidRPr="00E04B4A">
        <w:rPr>
          <w:rFonts w:ascii="Museo 100" w:hAnsi="Museo 100"/>
        </w:rPr>
        <w:t>In store robots which allow for reduced operating costs and enhanced customer service experience are now established. The American retailer Lowes has introduced robots in some of its stores including San Francisco. Walmart uses in store robots for inventory purposes.  Companies such as Siombe Robotics and Bossa Nova Robotics are developing robots to walk the aisles and take stock levels in a fraction of the time taken by humans. Store robots which greet customers, read emotions and offer directions are being utilised in the USA and Europe.</w:t>
      </w:r>
    </w:p>
    <w:p w:rsidR="00986EF1" w:rsidRPr="00E04B4A" w:rsidRDefault="00986EF1">
      <w:pPr>
        <w:rPr>
          <w:rFonts w:ascii="Museo 100" w:hAnsi="Museo 100"/>
        </w:rPr>
      </w:pPr>
      <w:r w:rsidRPr="00E04B4A">
        <w:rPr>
          <w:rFonts w:ascii="Museo 100" w:hAnsi="Museo 100"/>
        </w:rPr>
        <w:t>The use of drones or autonomous vehicles(AV) which reduce operating costs in transporting people and goods is emerging.</w:t>
      </w:r>
      <w:r w:rsidR="00AD04BA" w:rsidRPr="00E04B4A">
        <w:rPr>
          <w:rFonts w:ascii="Museo 100" w:hAnsi="Museo 100"/>
        </w:rPr>
        <w:t xml:space="preserve">  </w:t>
      </w:r>
      <w:r w:rsidRPr="00E04B4A">
        <w:rPr>
          <w:rFonts w:ascii="Museo 100" w:hAnsi="Museo 100"/>
        </w:rPr>
        <w:t xml:space="preserve">Companies like Amazon have pioneered drone technology.  Domino’s have also been a significant developer of drone technology.  More recently they have been pressing for changes to aviation laws to allow them to deliver pizza vis drone. </w:t>
      </w:r>
    </w:p>
    <w:p w:rsidR="00462FE1" w:rsidRPr="00E04B4A" w:rsidRDefault="00462FE1" w:rsidP="00462FE1">
      <w:pPr>
        <w:rPr>
          <w:rFonts w:ascii="Museo 100" w:hAnsi="Museo 100"/>
        </w:rPr>
      </w:pPr>
      <w:r w:rsidRPr="00E04B4A">
        <w:rPr>
          <w:rFonts w:ascii="Museo 100" w:hAnsi="Museo 100"/>
        </w:rPr>
        <w:t xml:space="preserve">With the application of digital </w:t>
      </w:r>
      <w:r w:rsidR="00E04B4A" w:rsidRPr="00E04B4A">
        <w:rPr>
          <w:rFonts w:ascii="Museo 100" w:hAnsi="Museo 100"/>
        </w:rPr>
        <w:t>technology,</w:t>
      </w:r>
      <w:r w:rsidRPr="00E04B4A">
        <w:rPr>
          <w:rFonts w:ascii="Museo 100" w:hAnsi="Museo 100"/>
        </w:rPr>
        <w:t xml:space="preserve"> the consumer in Australia can purchase from anywhere else in the country or overseas by a click of their smart phone or tablet.  Delivery times, especially from overseas have improved markedly over recent years making a purchase from Denmark or Manchester as viable in terms of cost and time as a local purchase. </w:t>
      </w:r>
    </w:p>
    <w:p w:rsidR="007E36B2" w:rsidRPr="00E04B4A" w:rsidRDefault="007E36B2" w:rsidP="007E36B2">
      <w:pPr>
        <w:rPr>
          <w:rFonts w:ascii="Museo 100" w:hAnsi="Museo 100"/>
        </w:rPr>
      </w:pPr>
      <w:r w:rsidRPr="00E04B4A">
        <w:rPr>
          <w:rFonts w:ascii="Museo 100" w:hAnsi="Museo 100"/>
        </w:rPr>
        <w:t xml:space="preserve">In some </w:t>
      </w:r>
      <w:r w:rsidR="00E04B4A" w:rsidRPr="00E04B4A">
        <w:rPr>
          <w:rFonts w:ascii="Museo 100" w:hAnsi="Museo 100"/>
        </w:rPr>
        <w:t>cases,</w:t>
      </w:r>
      <w:r w:rsidRPr="00E04B4A">
        <w:rPr>
          <w:rFonts w:ascii="Museo 100" w:hAnsi="Museo 100"/>
        </w:rPr>
        <w:t xml:space="preserve"> we now have purely on-line retailers such as Aussie Farmers which has no stores and delivers directly to the consumers door.</w:t>
      </w:r>
    </w:p>
    <w:p w:rsidR="007E36B2" w:rsidRPr="00E04B4A" w:rsidRDefault="007E36B2" w:rsidP="00AD04BA">
      <w:pPr>
        <w:rPr>
          <w:rFonts w:ascii="Museo 100" w:hAnsi="Museo 100"/>
        </w:rPr>
      </w:pPr>
      <w:r w:rsidRPr="00E04B4A">
        <w:rPr>
          <w:rFonts w:ascii="Museo 100" w:hAnsi="Museo 100"/>
        </w:rPr>
        <w:t xml:space="preserve">This approach is similar to the approach of food delivery bodies such as Foodora and Deliveroo which bypass legal minimums for employees by classifying staff as contractors and paying them per delivery.  These workers are engaged on individual contracts which are designed to take these delivery workers outside the regulated labour market. </w:t>
      </w:r>
    </w:p>
    <w:p w:rsidR="00C651EA" w:rsidRPr="00E04B4A" w:rsidRDefault="00462FE1" w:rsidP="00AD04BA">
      <w:pPr>
        <w:rPr>
          <w:rFonts w:ascii="Museo 100" w:hAnsi="Museo 100"/>
        </w:rPr>
      </w:pPr>
      <w:r w:rsidRPr="00E04B4A">
        <w:rPr>
          <w:rFonts w:ascii="Museo 100" w:hAnsi="Museo 100"/>
        </w:rPr>
        <w:t>AI is also facilitating other developments.</w:t>
      </w:r>
      <w:r w:rsidR="00393757" w:rsidRPr="00E04B4A">
        <w:rPr>
          <w:rFonts w:ascii="Museo 100" w:hAnsi="Museo 100"/>
        </w:rPr>
        <w:t xml:space="preserve">  </w:t>
      </w:r>
      <w:r w:rsidRPr="00E04B4A">
        <w:rPr>
          <w:rFonts w:ascii="Museo 100" w:hAnsi="Museo 100"/>
        </w:rPr>
        <w:t>The French supermarket chain Carrefour utilises the iBeacon technology across its stores.  Customers can use mobile phones or tablets to receive in store promotions or to receive directions to certain goods.</w:t>
      </w:r>
    </w:p>
    <w:p w:rsidR="008F1715" w:rsidRDefault="00AD04BA">
      <w:pPr>
        <w:rPr>
          <w:rFonts w:ascii="Museo 100" w:hAnsi="Museo 100"/>
        </w:rPr>
      </w:pPr>
      <w:r w:rsidRPr="00E04B4A">
        <w:rPr>
          <w:rFonts w:ascii="Museo 100" w:hAnsi="Museo 100"/>
        </w:rPr>
        <w:t>The changes in the structure of the industry and operations of the retail industry have had and will continue to have major effects on Australian retail workers.</w:t>
      </w:r>
    </w:p>
    <w:p w:rsidR="008F1715" w:rsidRPr="00E04B4A" w:rsidRDefault="008F1715">
      <w:pPr>
        <w:rPr>
          <w:rFonts w:ascii="Museo 100" w:hAnsi="Museo 100"/>
        </w:rPr>
      </w:pPr>
    </w:p>
    <w:p w:rsidR="00AD04BA" w:rsidRPr="00E04B4A" w:rsidRDefault="00AD04BA">
      <w:pPr>
        <w:rPr>
          <w:rFonts w:ascii="Museo 100" w:hAnsi="Museo 100"/>
        </w:rPr>
      </w:pPr>
      <w:r w:rsidRPr="008F1715">
        <w:rPr>
          <w:rFonts w:ascii="Museo 300" w:hAnsi="Museo 300"/>
          <w:color w:val="00B0F0"/>
          <w:sz w:val="24"/>
          <w:u w:val="single"/>
        </w:rPr>
        <w:lastRenderedPageBreak/>
        <w:t xml:space="preserve">Impact of Changes on Retail </w:t>
      </w:r>
      <w:r w:rsidR="00132328" w:rsidRPr="008F1715">
        <w:rPr>
          <w:rFonts w:ascii="Museo 300" w:hAnsi="Museo 300"/>
          <w:color w:val="00B0F0"/>
          <w:sz w:val="24"/>
          <w:u w:val="single"/>
        </w:rPr>
        <w:t>W</w:t>
      </w:r>
      <w:r w:rsidRPr="008F1715">
        <w:rPr>
          <w:rFonts w:ascii="Museo 300" w:hAnsi="Museo 300"/>
          <w:color w:val="00B0F0"/>
          <w:sz w:val="24"/>
          <w:u w:val="single"/>
        </w:rPr>
        <w:t>orkers</w:t>
      </w:r>
    </w:p>
    <w:p w:rsidR="00462FE1" w:rsidRPr="00E04B4A" w:rsidRDefault="00462FE1" w:rsidP="00AD04BA">
      <w:pPr>
        <w:rPr>
          <w:rFonts w:ascii="Museo 100" w:hAnsi="Museo 100"/>
        </w:rPr>
      </w:pPr>
      <w:r w:rsidRPr="00E04B4A">
        <w:rPr>
          <w:rFonts w:ascii="Museo 100" w:hAnsi="Museo 100"/>
        </w:rPr>
        <w:t xml:space="preserve">Consumers are now able to choose from an almost endless range of products without leaving their lounge room.  The smart phone is increasingly a preferred shopping tool.   If a consumer cannot obtain what they want locally they will shop by internet.  As the pace of overseas sales grows the level of retail sales in Australia inevitably falls.  One consequence is the </w:t>
      </w:r>
      <w:r w:rsidR="00E04B4A" w:rsidRPr="00E04B4A">
        <w:rPr>
          <w:rFonts w:ascii="Museo 100" w:hAnsi="Museo 100"/>
        </w:rPr>
        <w:t>drop-in</w:t>
      </w:r>
      <w:r w:rsidRPr="00E04B4A">
        <w:rPr>
          <w:rFonts w:ascii="Museo 100" w:hAnsi="Museo 100"/>
        </w:rPr>
        <w:t xml:space="preserve"> demand by retailers for staff</w:t>
      </w:r>
      <w:r w:rsidR="0020244C" w:rsidRPr="00E04B4A">
        <w:rPr>
          <w:rFonts w:ascii="Museo 100" w:hAnsi="Museo 100"/>
        </w:rPr>
        <w:t xml:space="preserve"> i</w:t>
      </w:r>
      <w:r w:rsidRPr="00E04B4A">
        <w:rPr>
          <w:rFonts w:ascii="Museo 100" w:hAnsi="Museo 100"/>
        </w:rPr>
        <w:t>n their Australian stores.</w:t>
      </w:r>
    </w:p>
    <w:p w:rsidR="00AD04BA" w:rsidRPr="00E04B4A" w:rsidRDefault="00AD04BA" w:rsidP="00AD04BA">
      <w:pPr>
        <w:rPr>
          <w:rFonts w:ascii="Museo 100" w:hAnsi="Museo 100"/>
        </w:rPr>
      </w:pPr>
      <w:r w:rsidRPr="00E04B4A">
        <w:rPr>
          <w:rFonts w:ascii="Museo 100" w:hAnsi="Museo 100"/>
        </w:rPr>
        <w:t xml:space="preserve">The </w:t>
      </w:r>
      <w:r w:rsidR="007E36B2" w:rsidRPr="00E04B4A">
        <w:rPr>
          <w:rFonts w:ascii="Museo 100" w:hAnsi="Museo 100"/>
        </w:rPr>
        <w:t xml:space="preserve">organisation and structure of the </w:t>
      </w:r>
      <w:r w:rsidRPr="00E04B4A">
        <w:rPr>
          <w:rFonts w:ascii="Museo 100" w:hAnsi="Museo 100"/>
        </w:rPr>
        <w:t xml:space="preserve">shop floor </w:t>
      </w:r>
      <w:r w:rsidR="00462FE1" w:rsidRPr="00E04B4A">
        <w:rPr>
          <w:rFonts w:ascii="Museo 100" w:hAnsi="Museo 100"/>
        </w:rPr>
        <w:t xml:space="preserve">is </w:t>
      </w:r>
      <w:r w:rsidRPr="00E04B4A">
        <w:rPr>
          <w:rFonts w:ascii="Museo 100" w:hAnsi="Museo 100"/>
        </w:rPr>
        <w:t>inevitably evolv</w:t>
      </w:r>
      <w:r w:rsidR="00462FE1" w:rsidRPr="00E04B4A">
        <w:rPr>
          <w:rFonts w:ascii="Museo 100" w:hAnsi="Museo 100"/>
        </w:rPr>
        <w:t>ing</w:t>
      </w:r>
      <w:r w:rsidRPr="00E04B4A">
        <w:rPr>
          <w:rFonts w:ascii="Museo 100" w:hAnsi="Museo 100"/>
        </w:rPr>
        <w:t xml:space="preserve"> to meet the rise of th</w:t>
      </w:r>
      <w:r w:rsidR="00462FE1" w:rsidRPr="00E04B4A">
        <w:rPr>
          <w:rFonts w:ascii="Museo 100" w:hAnsi="Museo 100"/>
        </w:rPr>
        <w:t>e</w:t>
      </w:r>
      <w:r w:rsidRPr="00E04B4A">
        <w:rPr>
          <w:rFonts w:ascii="Museo 100" w:hAnsi="Museo 100"/>
        </w:rPr>
        <w:t xml:space="preserve"> </w:t>
      </w:r>
      <w:r w:rsidR="00462FE1" w:rsidRPr="00E04B4A">
        <w:rPr>
          <w:rFonts w:ascii="Museo 100" w:hAnsi="Museo 100"/>
        </w:rPr>
        <w:t xml:space="preserve">new </w:t>
      </w:r>
      <w:r w:rsidRPr="00E04B4A">
        <w:rPr>
          <w:rFonts w:ascii="Museo 100" w:hAnsi="Museo 100"/>
        </w:rPr>
        <w:t>digital development</w:t>
      </w:r>
      <w:r w:rsidR="00462FE1" w:rsidRPr="00E04B4A">
        <w:rPr>
          <w:rFonts w:ascii="Museo 100" w:hAnsi="Museo 100"/>
        </w:rPr>
        <w:t>s</w:t>
      </w:r>
      <w:r w:rsidRPr="00E04B4A">
        <w:rPr>
          <w:rFonts w:ascii="Museo 100" w:hAnsi="Museo 100"/>
        </w:rPr>
        <w:t xml:space="preserve">.  </w:t>
      </w:r>
      <w:r w:rsidR="00462FE1" w:rsidRPr="00E04B4A">
        <w:rPr>
          <w:rFonts w:ascii="Museo 100" w:hAnsi="Museo 100"/>
        </w:rPr>
        <w:t>T</w:t>
      </w:r>
      <w:r w:rsidRPr="00E04B4A">
        <w:rPr>
          <w:rFonts w:ascii="Museo 100" w:hAnsi="Museo 100"/>
        </w:rPr>
        <w:t>raditional stores</w:t>
      </w:r>
      <w:r w:rsidR="00132328" w:rsidRPr="00E04B4A">
        <w:rPr>
          <w:rFonts w:ascii="Museo 100" w:hAnsi="Museo 100"/>
        </w:rPr>
        <w:t>, especially traditional department stores</w:t>
      </w:r>
      <w:r w:rsidRPr="00E04B4A">
        <w:rPr>
          <w:rFonts w:ascii="Museo 100" w:hAnsi="Museo 100"/>
        </w:rPr>
        <w:t xml:space="preserve"> </w:t>
      </w:r>
      <w:r w:rsidR="0020244C" w:rsidRPr="00E04B4A">
        <w:rPr>
          <w:rFonts w:ascii="Museo 100" w:hAnsi="Museo 100"/>
        </w:rPr>
        <w:t>are or may</w:t>
      </w:r>
      <w:r w:rsidR="00462FE1" w:rsidRPr="00E04B4A">
        <w:rPr>
          <w:rFonts w:ascii="Museo 100" w:hAnsi="Museo 100"/>
        </w:rPr>
        <w:t xml:space="preserve"> be </w:t>
      </w:r>
      <w:r w:rsidRPr="00E04B4A">
        <w:rPr>
          <w:rFonts w:ascii="Museo 100" w:hAnsi="Museo 100"/>
        </w:rPr>
        <w:t xml:space="preserve">downsized or closed.  In some </w:t>
      </w:r>
      <w:r w:rsidR="00E04B4A" w:rsidRPr="00E04B4A">
        <w:rPr>
          <w:rFonts w:ascii="Museo 100" w:hAnsi="Museo 100"/>
        </w:rPr>
        <w:t>cases,</w:t>
      </w:r>
      <w:r w:rsidRPr="00E04B4A">
        <w:rPr>
          <w:rFonts w:ascii="Museo 100" w:hAnsi="Museo 100"/>
        </w:rPr>
        <w:t xml:space="preserve"> existing floorspace </w:t>
      </w:r>
      <w:r w:rsidR="00132328" w:rsidRPr="00E04B4A">
        <w:rPr>
          <w:rFonts w:ascii="Museo 100" w:hAnsi="Museo 100"/>
        </w:rPr>
        <w:t>is being</w:t>
      </w:r>
      <w:r w:rsidR="00462FE1" w:rsidRPr="00E04B4A">
        <w:rPr>
          <w:rFonts w:ascii="Museo 100" w:hAnsi="Museo 100"/>
        </w:rPr>
        <w:t xml:space="preserve"> </w:t>
      </w:r>
      <w:r w:rsidRPr="00E04B4A">
        <w:rPr>
          <w:rFonts w:ascii="Museo 100" w:hAnsi="Museo 100"/>
        </w:rPr>
        <w:t>turned into show rooms</w:t>
      </w:r>
      <w:r w:rsidR="0020244C" w:rsidRPr="00E04B4A">
        <w:rPr>
          <w:rFonts w:ascii="Museo 100" w:hAnsi="Museo 100"/>
        </w:rPr>
        <w:t xml:space="preserve">. </w:t>
      </w:r>
      <w:r w:rsidRPr="00E04B4A">
        <w:rPr>
          <w:rFonts w:ascii="Museo 100" w:hAnsi="Museo 100"/>
        </w:rPr>
        <w:t xml:space="preserve"> </w:t>
      </w:r>
      <w:r w:rsidR="00132328" w:rsidRPr="00E04B4A">
        <w:rPr>
          <w:rFonts w:ascii="Museo 100" w:hAnsi="Museo 100"/>
        </w:rPr>
        <w:t>Some c</w:t>
      </w:r>
      <w:r w:rsidRPr="00E04B4A">
        <w:rPr>
          <w:rFonts w:ascii="Museo 100" w:hAnsi="Museo 100"/>
        </w:rPr>
        <w:t xml:space="preserve">ompanies </w:t>
      </w:r>
      <w:r w:rsidR="00132328" w:rsidRPr="00E04B4A">
        <w:rPr>
          <w:rFonts w:ascii="Museo 100" w:hAnsi="Museo 100"/>
        </w:rPr>
        <w:t>are moving towards a model whereby they</w:t>
      </w:r>
      <w:r w:rsidRPr="00E04B4A">
        <w:rPr>
          <w:rFonts w:ascii="Museo 100" w:hAnsi="Museo 100"/>
        </w:rPr>
        <w:t xml:space="preserve"> have a small number of flagship store</w:t>
      </w:r>
      <w:r w:rsidR="00132328" w:rsidRPr="00E04B4A">
        <w:rPr>
          <w:rFonts w:ascii="Museo 100" w:hAnsi="Museo 100"/>
        </w:rPr>
        <w:t>s</w:t>
      </w:r>
      <w:r w:rsidRPr="00E04B4A">
        <w:rPr>
          <w:rFonts w:ascii="Museo 100" w:hAnsi="Museo 100"/>
        </w:rPr>
        <w:t xml:space="preserve"> rather than the traditional national network.  </w:t>
      </w:r>
      <w:r w:rsidR="007E36B2" w:rsidRPr="00E04B4A">
        <w:rPr>
          <w:rFonts w:ascii="Museo 100" w:hAnsi="Museo 100"/>
        </w:rPr>
        <w:t>Already in Australia we have seen traditional department stores close or reduce their footprint in some</w:t>
      </w:r>
      <w:r w:rsidR="00462FE1" w:rsidRPr="00E04B4A">
        <w:rPr>
          <w:rFonts w:ascii="Museo 100" w:hAnsi="Museo 100"/>
        </w:rPr>
        <w:t>,</w:t>
      </w:r>
      <w:r w:rsidR="00132328" w:rsidRPr="00E04B4A">
        <w:rPr>
          <w:rFonts w:ascii="Museo 100" w:hAnsi="Museo 100"/>
        </w:rPr>
        <w:t xml:space="preserve"> but </w:t>
      </w:r>
      <w:r w:rsidR="00462FE1" w:rsidRPr="00E04B4A">
        <w:rPr>
          <w:rFonts w:ascii="Museo 100" w:hAnsi="Museo 100"/>
        </w:rPr>
        <w:t>especially regional</w:t>
      </w:r>
      <w:r w:rsidR="007E36B2" w:rsidRPr="00E04B4A">
        <w:rPr>
          <w:rFonts w:ascii="Museo 100" w:hAnsi="Museo 100"/>
        </w:rPr>
        <w:t xml:space="preserve"> areas.</w:t>
      </w:r>
    </w:p>
    <w:p w:rsidR="00AD04BA" w:rsidRPr="00E04B4A" w:rsidRDefault="00AD04BA" w:rsidP="00AD04BA">
      <w:pPr>
        <w:rPr>
          <w:rFonts w:ascii="Museo 100" w:hAnsi="Museo 100"/>
        </w:rPr>
      </w:pPr>
      <w:r w:rsidRPr="00E04B4A">
        <w:rPr>
          <w:rFonts w:ascii="Museo 100" w:hAnsi="Museo 100"/>
        </w:rPr>
        <w:t xml:space="preserve">It follows that when </w:t>
      </w:r>
      <w:r w:rsidR="0020244C" w:rsidRPr="00E04B4A">
        <w:rPr>
          <w:rFonts w:ascii="Museo 100" w:hAnsi="Museo 100"/>
        </w:rPr>
        <w:t>these developments occur that</w:t>
      </w:r>
      <w:r w:rsidRPr="00E04B4A">
        <w:rPr>
          <w:rFonts w:ascii="Museo 100" w:hAnsi="Museo 100"/>
        </w:rPr>
        <w:t xml:space="preserve"> retail workers lose their jobs.</w:t>
      </w:r>
    </w:p>
    <w:p w:rsidR="00BC1AAC" w:rsidRPr="00E04B4A" w:rsidRDefault="00462FE1" w:rsidP="00132328">
      <w:pPr>
        <w:rPr>
          <w:rFonts w:ascii="Museo 100" w:hAnsi="Museo 100"/>
        </w:rPr>
      </w:pPr>
      <w:r w:rsidRPr="00E04B4A">
        <w:rPr>
          <w:rFonts w:ascii="Museo 100" w:hAnsi="Museo 100"/>
        </w:rPr>
        <w:t xml:space="preserve">As customers become more discerning and </w:t>
      </w:r>
      <w:r w:rsidR="00E04B4A" w:rsidRPr="00E04B4A">
        <w:rPr>
          <w:rFonts w:ascii="Museo 100" w:hAnsi="Museo 100"/>
        </w:rPr>
        <w:t>demanding a</w:t>
      </w:r>
      <w:r w:rsidR="0020244C" w:rsidRPr="00E04B4A">
        <w:rPr>
          <w:rFonts w:ascii="Museo 100" w:hAnsi="Museo 100"/>
        </w:rPr>
        <w:t xml:space="preserve"> greater dichotomy between stores is developing.  </w:t>
      </w:r>
    </w:p>
    <w:p w:rsidR="00D71F7F" w:rsidRPr="00E04B4A" w:rsidRDefault="00AD04BA" w:rsidP="00132328">
      <w:pPr>
        <w:rPr>
          <w:rFonts w:ascii="Museo 100" w:hAnsi="Museo 100"/>
        </w:rPr>
      </w:pPr>
      <w:r w:rsidRPr="00E04B4A">
        <w:rPr>
          <w:rFonts w:ascii="Museo 100" w:hAnsi="Museo 100"/>
        </w:rPr>
        <w:t>At one end of the purchase chain are the low cost every day products while at the other end are the high value, high engagement products.</w:t>
      </w:r>
      <w:r w:rsidR="00462FE1" w:rsidRPr="00E04B4A">
        <w:rPr>
          <w:rFonts w:ascii="Museo 100" w:hAnsi="Museo 100"/>
        </w:rPr>
        <w:t xml:space="preserve">  </w:t>
      </w:r>
      <w:r w:rsidR="007E36B2" w:rsidRPr="00E04B4A">
        <w:rPr>
          <w:rFonts w:ascii="Museo 100" w:hAnsi="Museo 100"/>
        </w:rPr>
        <w:t xml:space="preserve">The outcome of this development is that at one end of the retail chain there </w:t>
      </w:r>
      <w:r w:rsidR="00132328" w:rsidRPr="00E04B4A">
        <w:rPr>
          <w:rFonts w:ascii="Museo 100" w:hAnsi="Museo 100"/>
        </w:rPr>
        <w:t>is a growing requirement for</w:t>
      </w:r>
      <w:r w:rsidR="00323016" w:rsidRPr="00E04B4A">
        <w:rPr>
          <w:rFonts w:ascii="Museo 100" w:hAnsi="Museo 100"/>
        </w:rPr>
        <w:t xml:space="preserve"> highly skilled staff </w:t>
      </w:r>
      <w:r w:rsidR="00132328" w:rsidRPr="00E04B4A">
        <w:rPr>
          <w:rFonts w:ascii="Museo 100" w:hAnsi="Museo 100"/>
        </w:rPr>
        <w:t xml:space="preserve">to be </w:t>
      </w:r>
      <w:r w:rsidR="00323016" w:rsidRPr="00E04B4A">
        <w:rPr>
          <w:rFonts w:ascii="Museo 100" w:hAnsi="Museo 100"/>
        </w:rPr>
        <w:t xml:space="preserve">available to provide expert advice on high end products. </w:t>
      </w:r>
      <w:r w:rsidR="00D71F7F" w:rsidRPr="00E04B4A">
        <w:rPr>
          <w:rFonts w:ascii="Museo 100" w:hAnsi="Museo 100"/>
        </w:rPr>
        <w:t xml:space="preserve"> </w:t>
      </w:r>
      <w:r w:rsidR="00132328" w:rsidRPr="00E04B4A">
        <w:rPr>
          <w:rFonts w:ascii="Museo 100" w:hAnsi="Museo 100"/>
        </w:rPr>
        <w:t xml:space="preserve">Sales staff </w:t>
      </w:r>
      <w:r w:rsidR="00D71F7F" w:rsidRPr="00E04B4A">
        <w:rPr>
          <w:rFonts w:ascii="Museo 100" w:hAnsi="Museo 100"/>
        </w:rPr>
        <w:t>at this end of the retail spectrum are</w:t>
      </w:r>
      <w:r w:rsidR="00132328" w:rsidRPr="00E04B4A">
        <w:rPr>
          <w:rFonts w:ascii="Museo 100" w:hAnsi="Museo 100"/>
        </w:rPr>
        <w:t xml:space="preserve"> required to act as expert brand advocates.   </w:t>
      </w:r>
      <w:r w:rsidR="00D71F7F" w:rsidRPr="00E04B4A">
        <w:rPr>
          <w:rFonts w:ascii="Museo 100" w:hAnsi="Museo 100"/>
        </w:rPr>
        <w:t xml:space="preserve">We are already seeing this in Apple stores.  Those stores which offer a distinctive product which meets demand will succeed.  </w:t>
      </w:r>
    </w:p>
    <w:p w:rsidR="00132328" w:rsidRPr="00E04B4A" w:rsidRDefault="00132328" w:rsidP="00132328">
      <w:pPr>
        <w:rPr>
          <w:rFonts w:ascii="Museo 100" w:hAnsi="Museo 100"/>
        </w:rPr>
      </w:pPr>
      <w:r w:rsidRPr="00E04B4A">
        <w:rPr>
          <w:rFonts w:ascii="Museo 100" w:hAnsi="Museo 100"/>
        </w:rPr>
        <w:t xml:space="preserve">The decline of the traditional retail department store and its partial replacement by smaller format, lightly staffed product specialist retailers </w:t>
      </w:r>
      <w:r w:rsidR="00E04B4A" w:rsidRPr="00E04B4A">
        <w:rPr>
          <w:rFonts w:ascii="Museo 100" w:hAnsi="Museo 100"/>
        </w:rPr>
        <w:t>are also</w:t>
      </w:r>
      <w:r w:rsidR="00D71F7F" w:rsidRPr="00E04B4A">
        <w:rPr>
          <w:rFonts w:ascii="Museo 100" w:hAnsi="Museo 100"/>
        </w:rPr>
        <w:t xml:space="preserve"> </w:t>
      </w:r>
      <w:r w:rsidRPr="00E04B4A">
        <w:rPr>
          <w:rFonts w:ascii="Museo 100" w:hAnsi="Museo 100"/>
        </w:rPr>
        <w:t>example</w:t>
      </w:r>
      <w:r w:rsidR="00D71F7F" w:rsidRPr="00E04B4A">
        <w:rPr>
          <w:rFonts w:ascii="Museo 100" w:hAnsi="Museo 100"/>
        </w:rPr>
        <w:t>s</w:t>
      </w:r>
      <w:r w:rsidRPr="00E04B4A">
        <w:rPr>
          <w:rFonts w:ascii="Museo 100" w:hAnsi="Museo 100"/>
        </w:rPr>
        <w:t xml:space="preserve"> of this.  </w:t>
      </w:r>
    </w:p>
    <w:p w:rsidR="00D71F7F" w:rsidRPr="00E04B4A" w:rsidRDefault="0020244C" w:rsidP="00132328">
      <w:pPr>
        <w:rPr>
          <w:rFonts w:ascii="Museo 100" w:hAnsi="Museo 100"/>
        </w:rPr>
      </w:pPr>
      <w:r w:rsidRPr="00E04B4A">
        <w:rPr>
          <w:rFonts w:ascii="Museo 100" w:hAnsi="Museo 100"/>
        </w:rPr>
        <w:t xml:space="preserve">At the other end </w:t>
      </w:r>
      <w:r w:rsidR="00132328" w:rsidRPr="00E04B4A">
        <w:rPr>
          <w:rFonts w:ascii="Museo 100" w:hAnsi="Museo 100"/>
        </w:rPr>
        <w:t xml:space="preserve">of the </w:t>
      </w:r>
      <w:r w:rsidR="00D71F7F" w:rsidRPr="00E04B4A">
        <w:rPr>
          <w:rFonts w:ascii="Museo 100" w:hAnsi="Museo 100"/>
        </w:rPr>
        <w:t xml:space="preserve">retail </w:t>
      </w:r>
      <w:r w:rsidR="00132328" w:rsidRPr="00E04B4A">
        <w:rPr>
          <w:rFonts w:ascii="Museo 100" w:hAnsi="Museo 100"/>
        </w:rPr>
        <w:t>spectrum</w:t>
      </w:r>
      <w:r w:rsidRPr="00E04B4A">
        <w:rPr>
          <w:rFonts w:ascii="Museo 100" w:hAnsi="Museo 100"/>
        </w:rPr>
        <w:t xml:space="preserve"> technology is and will continue to displace staff.</w:t>
      </w:r>
      <w:r w:rsidR="00132328" w:rsidRPr="00E04B4A">
        <w:rPr>
          <w:rFonts w:ascii="Museo 100" w:hAnsi="Museo 100"/>
        </w:rPr>
        <w:t xml:space="preserve"> </w:t>
      </w:r>
    </w:p>
    <w:p w:rsidR="0020244C" w:rsidRPr="00E04B4A" w:rsidRDefault="00D71F7F" w:rsidP="0020244C">
      <w:pPr>
        <w:rPr>
          <w:rFonts w:ascii="Museo 100" w:hAnsi="Museo 100"/>
        </w:rPr>
      </w:pPr>
      <w:r w:rsidRPr="00E04B4A">
        <w:rPr>
          <w:rFonts w:ascii="Museo 100" w:hAnsi="Museo 100"/>
        </w:rPr>
        <w:t>T</w:t>
      </w:r>
      <w:r w:rsidR="0020244C" w:rsidRPr="00E04B4A">
        <w:rPr>
          <w:rFonts w:ascii="Museo 100" w:hAnsi="Museo 100"/>
        </w:rPr>
        <w:t xml:space="preserve">he first technological driver of change is Artificial intelligence(AI) and Machine learning(ML).   Both AI and MI promise to emancipate humans by automating mundane tasks.  AI removes need for human involvement in routine and predictable tasks by ensuring greater speed and accuracy in </w:t>
      </w:r>
      <w:r w:rsidR="00E7480C">
        <w:rPr>
          <w:rFonts w:ascii="Museo 100" w:hAnsi="Museo 100"/>
        </w:rPr>
        <w:t xml:space="preserve">those </w:t>
      </w:r>
      <w:r w:rsidR="0020244C" w:rsidRPr="00E04B4A">
        <w:rPr>
          <w:rFonts w:ascii="Museo 100" w:hAnsi="Museo 100"/>
        </w:rPr>
        <w:t>tasks.  Apple’s Siri, Amazon’s Alexa and IBM’s Watson and the chatbots on the internet exemplify this.  While AI and MI certainly bring benefits their capacity to displace workers is undisputed.  A significant number of jobs, especially those concentrated on predictable or routine tasks are and will continue to become redundant.  Lower skilled and less educated workers will be particularly hard hit.</w:t>
      </w:r>
    </w:p>
    <w:p w:rsidR="00D71F7F" w:rsidRPr="00E04B4A" w:rsidRDefault="00D71F7F" w:rsidP="0020244C">
      <w:pPr>
        <w:rPr>
          <w:rFonts w:ascii="Museo 100" w:hAnsi="Museo 100"/>
        </w:rPr>
      </w:pPr>
      <w:r w:rsidRPr="00E04B4A">
        <w:rPr>
          <w:rFonts w:ascii="Museo 100" w:hAnsi="Museo 100"/>
        </w:rPr>
        <w:t xml:space="preserve">At this end of the retail spectrum the retail experience is increasingly an automated one which requires less staff.  The growth in self-service check-outs exemplifies this but is also the starting rather than the end point. The checkout free store is the next development in this chain.  </w:t>
      </w:r>
    </w:p>
    <w:p w:rsidR="00FB3D64" w:rsidRPr="00E04B4A" w:rsidRDefault="00323016" w:rsidP="00FB3D64">
      <w:pPr>
        <w:rPr>
          <w:rFonts w:ascii="Museo 100" w:hAnsi="Museo 100"/>
        </w:rPr>
      </w:pPr>
      <w:r w:rsidRPr="00E04B4A">
        <w:rPr>
          <w:rFonts w:ascii="Museo 100" w:hAnsi="Museo 100"/>
        </w:rPr>
        <w:t xml:space="preserve">Robotised or digitised inventory </w:t>
      </w:r>
      <w:r w:rsidR="00D71F7F" w:rsidRPr="00E04B4A">
        <w:rPr>
          <w:rFonts w:ascii="Museo 100" w:hAnsi="Museo 100"/>
        </w:rPr>
        <w:t>is</w:t>
      </w:r>
      <w:r w:rsidRPr="00E04B4A">
        <w:rPr>
          <w:rFonts w:ascii="Museo 100" w:hAnsi="Museo 100"/>
        </w:rPr>
        <w:t xml:space="preserve"> further reduc</w:t>
      </w:r>
      <w:r w:rsidR="00D71F7F" w:rsidRPr="00E04B4A">
        <w:rPr>
          <w:rFonts w:ascii="Museo 100" w:hAnsi="Museo 100"/>
        </w:rPr>
        <w:t>ing</w:t>
      </w:r>
      <w:r w:rsidRPr="00E04B4A">
        <w:rPr>
          <w:rFonts w:ascii="Museo 100" w:hAnsi="Museo 100"/>
        </w:rPr>
        <w:t xml:space="preserve"> the need for shop floor staff</w:t>
      </w:r>
      <w:r w:rsidR="00F16F50" w:rsidRPr="00E04B4A">
        <w:rPr>
          <w:rFonts w:ascii="Museo 100" w:hAnsi="Museo 100"/>
        </w:rPr>
        <w:t>.</w:t>
      </w:r>
      <w:r w:rsidR="00393757" w:rsidRPr="00E04B4A">
        <w:rPr>
          <w:rFonts w:ascii="Museo 100" w:hAnsi="Museo 100"/>
        </w:rPr>
        <w:t xml:space="preserve">  </w:t>
      </w:r>
      <w:r w:rsidR="00F16F50" w:rsidRPr="00E04B4A">
        <w:rPr>
          <w:rFonts w:ascii="Museo 100" w:hAnsi="Museo 100"/>
        </w:rPr>
        <w:t>The impact of digital technology such as automatic check-outs, robots in stores, on-line sales and advanced methods of delivery all reduce the need for shop floor staff</w:t>
      </w:r>
      <w:r w:rsidR="00462FE1" w:rsidRPr="00E04B4A">
        <w:rPr>
          <w:rFonts w:ascii="Museo 100" w:hAnsi="Museo 100"/>
        </w:rPr>
        <w:t>.</w:t>
      </w:r>
      <w:r w:rsidR="00F16F50" w:rsidRPr="00E04B4A">
        <w:rPr>
          <w:rFonts w:ascii="Museo 100" w:hAnsi="Museo 100"/>
        </w:rPr>
        <w:t xml:space="preserve"> </w:t>
      </w:r>
    </w:p>
    <w:p w:rsidR="003C649B" w:rsidRPr="00E04B4A" w:rsidRDefault="00F16F50" w:rsidP="00323016">
      <w:pPr>
        <w:rPr>
          <w:rFonts w:ascii="Museo 100" w:hAnsi="Museo 100"/>
        </w:rPr>
      </w:pPr>
      <w:r w:rsidRPr="00E04B4A">
        <w:rPr>
          <w:rFonts w:ascii="Museo 100" w:hAnsi="Museo 100"/>
        </w:rPr>
        <w:lastRenderedPageBreak/>
        <w:t xml:space="preserve">While some jobs in retail will decline or disappear other jobs will or already are emerging. </w:t>
      </w:r>
      <w:r w:rsidR="003C649B" w:rsidRPr="00E04B4A">
        <w:rPr>
          <w:rFonts w:ascii="Museo 100" w:hAnsi="Museo 100"/>
        </w:rPr>
        <w:t xml:space="preserve"> The “Professionals” category is now the largest single occupational group in the </w:t>
      </w:r>
      <w:r w:rsidR="00D71F7F" w:rsidRPr="00E04B4A">
        <w:rPr>
          <w:rFonts w:ascii="Museo 100" w:hAnsi="Museo 100"/>
        </w:rPr>
        <w:t xml:space="preserve">overall </w:t>
      </w:r>
      <w:r w:rsidR="003C649B" w:rsidRPr="00E04B4A">
        <w:rPr>
          <w:rFonts w:ascii="Museo 100" w:hAnsi="Museo 100"/>
        </w:rPr>
        <w:t>labour market.  It is continuing to grow.  Many of the new retail jobs fit this category.</w:t>
      </w:r>
      <w:r w:rsidRPr="00E04B4A">
        <w:rPr>
          <w:rFonts w:ascii="Museo 100" w:hAnsi="Museo 100"/>
        </w:rPr>
        <w:t xml:space="preserve"> </w:t>
      </w:r>
      <w:r w:rsidR="00AD04BA" w:rsidRPr="00E04B4A">
        <w:rPr>
          <w:rFonts w:ascii="Museo 100" w:hAnsi="Museo 100"/>
        </w:rPr>
        <w:t>Retailers are increasingly focussing on attracting highly skilled technology experts who traditionally did not see retail as a place for them.</w:t>
      </w:r>
      <w:r w:rsidR="00FB3D64" w:rsidRPr="00E04B4A">
        <w:rPr>
          <w:rFonts w:ascii="Museo 100" w:hAnsi="Museo 100"/>
        </w:rPr>
        <w:t xml:space="preserve">  </w:t>
      </w:r>
      <w:r w:rsidR="00AD04BA" w:rsidRPr="00E04B4A">
        <w:rPr>
          <w:rFonts w:ascii="Museo 100" w:hAnsi="Museo 100"/>
        </w:rPr>
        <w:t xml:space="preserve">Jobs like software engineers, developers, marketing analysts and social media experts </w:t>
      </w:r>
      <w:r w:rsidR="00D71F7F" w:rsidRPr="00E04B4A">
        <w:rPr>
          <w:rFonts w:ascii="Museo 100" w:hAnsi="Museo 100"/>
        </w:rPr>
        <w:t>are</w:t>
      </w:r>
      <w:r w:rsidR="00AD04BA" w:rsidRPr="00E04B4A">
        <w:rPr>
          <w:rFonts w:ascii="Museo 100" w:hAnsi="Museo 100"/>
        </w:rPr>
        <w:t xml:space="preserve"> in high demand.</w:t>
      </w:r>
      <w:r w:rsidR="00323016" w:rsidRPr="00E04B4A">
        <w:rPr>
          <w:rFonts w:ascii="Museo 100" w:hAnsi="Museo 100"/>
        </w:rPr>
        <w:t xml:space="preserve">  </w:t>
      </w:r>
      <w:r w:rsidR="00D71F7F" w:rsidRPr="00E04B4A">
        <w:rPr>
          <w:rFonts w:ascii="Museo 100" w:hAnsi="Museo 100"/>
        </w:rPr>
        <w:t xml:space="preserve">This </w:t>
      </w:r>
      <w:r w:rsidR="00E7480C">
        <w:rPr>
          <w:rFonts w:ascii="Museo 100" w:hAnsi="Museo 100"/>
        </w:rPr>
        <w:t>d</w:t>
      </w:r>
      <w:r w:rsidR="00D71F7F" w:rsidRPr="00E04B4A">
        <w:rPr>
          <w:rFonts w:ascii="Museo 100" w:hAnsi="Museo 100"/>
        </w:rPr>
        <w:t xml:space="preserve">emand can be expected to grow. </w:t>
      </w:r>
      <w:r w:rsidRPr="00E04B4A">
        <w:rPr>
          <w:rFonts w:ascii="Museo 100" w:hAnsi="Museo 100"/>
        </w:rPr>
        <w:t>The skills required for these tasks are much more advanced than the skills many retail workers currently possess.  Central to these skills is technological expertise.</w:t>
      </w:r>
      <w:r w:rsidR="00F63165" w:rsidRPr="00E04B4A">
        <w:rPr>
          <w:rFonts w:ascii="Museo 100" w:hAnsi="Museo 100"/>
        </w:rPr>
        <w:t xml:space="preserve">  </w:t>
      </w:r>
      <w:r w:rsidR="00132328" w:rsidRPr="00E04B4A">
        <w:rPr>
          <w:rFonts w:ascii="Museo 100" w:hAnsi="Museo 100"/>
        </w:rPr>
        <w:t>In many cases these workers are able to work autonomously and independently.</w:t>
      </w:r>
    </w:p>
    <w:p w:rsidR="00132328" w:rsidRPr="00E04B4A" w:rsidRDefault="00132328" w:rsidP="00132328">
      <w:pPr>
        <w:rPr>
          <w:rFonts w:ascii="Museo 100" w:hAnsi="Museo 100"/>
        </w:rPr>
      </w:pPr>
      <w:r w:rsidRPr="00E04B4A">
        <w:rPr>
          <w:rFonts w:ascii="Museo 100" w:hAnsi="Museo 100"/>
        </w:rPr>
        <w:t xml:space="preserve">The activities required by companies are and will, in many cases be able to be undertaken by individuals working alone, perhaps not in a traditional office arrangement at all.  The capacity to undertake many high demand high skill activities in isolation is raises issues as to where people are based to do their work.  The capacity to work from home will exist and this may become a condition of the contract.  This allows employers to further reduce their commitment to bricks and mortar workplaces. </w:t>
      </w:r>
    </w:p>
    <w:p w:rsidR="007E5C92" w:rsidRPr="00E04B4A" w:rsidRDefault="007E5C92" w:rsidP="00132328">
      <w:pPr>
        <w:rPr>
          <w:rFonts w:ascii="Museo 100" w:hAnsi="Museo 100"/>
        </w:rPr>
      </w:pPr>
      <w:r w:rsidRPr="00E04B4A">
        <w:rPr>
          <w:rFonts w:ascii="Museo 100" w:hAnsi="Museo 100"/>
        </w:rPr>
        <w:t xml:space="preserve">A new look workforce is emerging.  A generational shift in workforce thinking is occurring. The career ladder concept is giving way to the experience concept whereby workers accumulate experiences across multiple employers.  This encourages the growth of precarious or </w:t>
      </w:r>
      <w:r w:rsidR="00E04B4A" w:rsidRPr="00E04B4A">
        <w:rPr>
          <w:rFonts w:ascii="Museo 100" w:hAnsi="Museo 100"/>
        </w:rPr>
        <w:t>non-permanent</w:t>
      </w:r>
      <w:r w:rsidRPr="00E04B4A">
        <w:rPr>
          <w:rFonts w:ascii="Museo 100" w:hAnsi="Museo 100"/>
        </w:rPr>
        <w:t xml:space="preserve"> employment.</w:t>
      </w:r>
    </w:p>
    <w:p w:rsidR="00D71F7F" w:rsidRPr="00E04B4A" w:rsidRDefault="00132328" w:rsidP="00323016">
      <w:pPr>
        <w:rPr>
          <w:rFonts w:ascii="Museo 100" w:hAnsi="Museo 100"/>
        </w:rPr>
      </w:pPr>
      <w:r w:rsidRPr="00E04B4A">
        <w:rPr>
          <w:rFonts w:ascii="Museo 100" w:hAnsi="Museo 100"/>
        </w:rPr>
        <w:t>This shift towards more highly skilled and autonomous workers is be</w:t>
      </w:r>
      <w:r w:rsidR="00D71F7F" w:rsidRPr="00E04B4A">
        <w:rPr>
          <w:rFonts w:ascii="Museo 100" w:hAnsi="Museo 100"/>
        </w:rPr>
        <w:t>ing</w:t>
      </w:r>
      <w:r w:rsidRPr="00E04B4A">
        <w:rPr>
          <w:rFonts w:ascii="Museo 100" w:hAnsi="Museo 100"/>
        </w:rPr>
        <w:t xml:space="preserve"> accompanied by a shift towards individuals being employed as contractors.</w:t>
      </w:r>
      <w:r w:rsidR="00D71F7F" w:rsidRPr="00E04B4A">
        <w:rPr>
          <w:rFonts w:ascii="Museo 100" w:hAnsi="Museo 100"/>
        </w:rPr>
        <w:t xml:space="preserve">  People being employed as contractors has long been a feature of Australian employment practice but the trend is increasing.  </w:t>
      </w:r>
    </w:p>
    <w:p w:rsidR="00132328" w:rsidRPr="00E04B4A" w:rsidRDefault="00D71F7F" w:rsidP="00323016">
      <w:pPr>
        <w:rPr>
          <w:rFonts w:ascii="Museo 100" w:hAnsi="Museo 100"/>
        </w:rPr>
      </w:pPr>
      <w:r w:rsidRPr="00E04B4A">
        <w:rPr>
          <w:rFonts w:ascii="Museo 100" w:hAnsi="Museo 100"/>
        </w:rPr>
        <w:t>C</w:t>
      </w:r>
      <w:r w:rsidR="00132328" w:rsidRPr="00E04B4A">
        <w:rPr>
          <w:rFonts w:ascii="Museo 100" w:hAnsi="Museo 100"/>
        </w:rPr>
        <w:t xml:space="preserve">ontractors, whilst having in demand skills and a theoretical capacity to negotiate decent wages and working conditions </w:t>
      </w:r>
      <w:r w:rsidRPr="00E04B4A">
        <w:rPr>
          <w:rFonts w:ascii="Museo 100" w:hAnsi="Museo 100"/>
        </w:rPr>
        <w:t>i</w:t>
      </w:r>
      <w:r w:rsidR="00132328" w:rsidRPr="00E04B4A">
        <w:rPr>
          <w:rFonts w:ascii="Museo 100" w:hAnsi="Museo 100"/>
        </w:rPr>
        <w:t xml:space="preserve">n practice </w:t>
      </w:r>
      <w:r w:rsidRPr="00E04B4A">
        <w:rPr>
          <w:rFonts w:ascii="Museo 100" w:hAnsi="Museo 100"/>
        </w:rPr>
        <w:t xml:space="preserve">often do </w:t>
      </w:r>
      <w:r w:rsidR="00132328" w:rsidRPr="00E04B4A">
        <w:rPr>
          <w:rFonts w:ascii="Museo 100" w:hAnsi="Museo 100"/>
        </w:rPr>
        <w:t>not have such capacity at all.  Workers with skills which are in demand are notionally in a stronger position to negotiate decent wages and working conditions.  However, their isolation as autonomously working individuals severely weakens their negotiating capacity.</w:t>
      </w:r>
    </w:p>
    <w:p w:rsidR="00FB3D64" w:rsidRPr="00E04B4A" w:rsidRDefault="00F63165" w:rsidP="00FB3D64">
      <w:pPr>
        <w:rPr>
          <w:rFonts w:ascii="Museo 100" w:hAnsi="Museo 100"/>
        </w:rPr>
      </w:pPr>
      <w:r w:rsidRPr="00E04B4A">
        <w:rPr>
          <w:rFonts w:ascii="Museo 100" w:hAnsi="Museo 100"/>
        </w:rPr>
        <w:t xml:space="preserve">Women overall are significantly under-represented among those in the workforce who have digital or technology skills and qualifications.  As such the changes taking place in retail employment </w:t>
      </w:r>
      <w:r w:rsidR="00D71F7F" w:rsidRPr="00E04B4A">
        <w:rPr>
          <w:rFonts w:ascii="Museo 100" w:hAnsi="Museo 100"/>
        </w:rPr>
        <w:t>already</w:t>
      </w:r>
      <w:r w:rsidRPr="00E04B4A">
        <w:rPr>
          <w:rFonts w:ascii="Museo 100" w:hAnsi="Museo 100"/>
        </w:rPr>
        <w:t xml:space="preserve"> significantly disadvantage women </w:t>
      </w:r>
      <w:r w:rsidR="00D71F7F" w:rsidRPr="00E04B4A">
        <w:rPr>
          <w:rFonts w:ascii="Museo 100" w:hAnsi="Museo 100"/>
        </w:rPr>
        <w:t xml:space="preserve">and </w:t>
      </w:r>
      <w:r w:rsidRPr="00E04B4A">
        <w:rPr>
          <w:rFonts w:ascii="Museo 100" w:hAnsi="Museo 100"/>
        </w:rPr>
        <w:t>if the current trends continue</w:t>
      </w:r>
      <w:r w:rsidR="00D71F7F" w:rsidRPr="00E04B4A">
        <w:rPr>
          <w:rFonts w:ascii="Museo 100" w:hAnsi="Museo 100"/>
        </w:rPr>
        <w:t xml:space="preserve"> this situation will be </w:t>
      </w:r>
      <w:r w:rsidR="00E04B4A" w:rsidRPr="00E04B4A">
        <w:rPr>
          <w:rFonts w:ascii="Museo 100" w:hAnsi="Museo 100"/>
        </w:rPr>
        <w:t>exacerbated</w:t>
      </w:r>
      <w:r w:rsidRPr="00E04B4A">
        <w:rPr>
          <w:rFonts w:ascii="Museo 100" w:hAnsi="Museo 100"/>
        </w:rPr>
        <w:t>.</w:t>
      </w:r>
      <w:r w:rsidR="003C649B" w:rsidRPr="00E04B4A">
        <w:rPr>
          <w:rFonts w:ascii="Museo 100" w:hAnsi="Museo 100"/>
        </w:rPr>
        <w:t xml:space="preserve">  Already Australia has a significant earnings gap between men and women and unless major changes occur the growth of the application of new technology in retail and the workforce more generally may well increase that earnings inequality gap.</w:t>
      </w:r>
    </w:p>
    <w:p w:rsidR="00132328" w:rsidRPr="00E04B4A" w:rsidRDefault="00132328" w:rsidP="00132328">
      <w:pPr>
        <w:rPr>
          <w:rFonts w:ascii="Museo 100" w:hAnsi="Museo 100"/>
        </w:rPr>
      </w:pPr>
      <w:r w:rsidRPr="00E04B4A">
        <w:rPr>
          <w:rFonts w:ascii="Museo 100" w:hAnsi="Museo 100"/>
        </w:rPr>
        <w:t>The retail and hospitality industries have the highest rates of worker casual employment. Casualisation of employment right across the workforce but particularly in the service sector has grown enormously over recent decades. Competition for a reduced number of jobs is likely to increase this trend</w:t>
      </w:r>
      <w:r w:rsidR="00D71F7F" w:rsidRPr="00E04B4A">
        <w:rPr>
          <w:rFonts w:ascii="Museo 100" w:hAnsi="Museo 100"/>
        </w:rPr>
        <w:t>.</w:t>
      </w:r>
    </w:p>
    <w:p w:rsidR="00E55F89" w:rsidRPr="00E04B4A" w:rsidRDefault="00F63165" w:rsidP="00E55F89">
      <w:pPr>
        <w:rPr>
          <w:rFonts w:ascii="Museo 100" w:hAnsi="Museo 100"/>
        </w:rPr>
      </w:pPr>
      <w:r w:rsidRPr="00E04B4A">
        <w:rPr>
          <w:rFonts w:ascii="Museo 100" w:hAnsi="Museo 100"/>
        </w:rPr>
        <w:t xml:space="preserve">The changes in the nature of the </w:t>
      </w:r>
      <w:r w:rsidR="003C649B" w:rsidRPr="00E04B4A">
        <w:rPr>
          <w:rFonts w:ascii="Museo 100" w:hAnsi="Museo 100"/>
        </w:rPr>
        <w:t xml:space="preserve">general </w:t>
      </w:r>
      <w:r w:rsidRPr="00E04B4A">
        <w:rPr>
          <w:rFonts w:ascii="Museo 100" w:hAnsi="Museo 100"/>
        </w:rPr>
        <w:t xml:space="preserve">retail workforce and the methodologies of employment </w:t>
      </w:r>
      <w:r w:rsidR="00132328" w:rsidRPr="00E04B4A">
        <w:rPr>
          <w:rFonts w:ascii="Museo 100" w:hAnsi="Museo 100"/>
        </w:rPr>
        <w:t>are already</w:t>
      </w:r>
      <w:r w:rsidRPr="00E04B4A">
        <w:rPr>
          <w:rFonts w:ascii="Museo 100" w:hAnsi="Museo 100"/>
        </w:rPr>
        <w:t xml:space="preserve"> plac</w:t>
      </w:r>
      <w:r w:rsidR="00132328" w:rsidRPr="00E04B4A">
        <w:rPr>
          <w:rFonts w:ascii="Museo 100" w:hAnsi="Museo 100"/>
        </w:rPr>
        <w:t>ing</w:t>
      </w:r>
      <w:r w:rsidRPr="00E04B4A">
        <w:rPr>
          <w:rFonts w:ascii="Museo 100" w:hAnsi="Museo 100"/>
        </w:rPr>
        <w:t xml:space="preserve"> downward pressure on wages as low skilled workers compete for limited jobs with others of a similar skill base</w:t>
      </w:r>
      <w:r w:rsidR="00132328" w:rsidRPr="00E04B4A">
        <w:rPr>
          <w:rFonts w:ascii="Museo 100" w:hAnsi="Museo 100"/>
        </w:rPr>
        <w:t>.  Given current circumstances this trend is likely to continue</w:t>
      </w:r>
      <w:r w:rsidRPr="00E04B4A">
        <w:rPr>
          <w:rFonts w:ascii="Museo 100" w:hAnsi="Museo 100"/>
        </w:rPr>
        <w:t xml:space="preserve"> and even </w:t>
      </w:r>
      <w:r w:rsidR="00132328" w:rsidRPr="00E04B4A">
        <w:rPr>
          <w:rFonts w:ascii="Museo 100" w:hAnsi="Museo 100"/>
        </w:rPr>
        <w:t>accelerate</w:t>
      </w:r>
      <w:r w:rsidRPr="00E04B4A">
        <w:rPr>
          <w:rFonts w:ascii="Museo 100" w:hAnsi="Museo 100"/>
        </w:rPr>
        <w:t>.</w:t>
      </w:r>
      <w:r w:rsidR="00393757" w:rsidRPr="00E04B4A">
        <w:rPr>
          <w:rFonts w:ascii="Museo 100" w:hAnsi="Museo 100"/>
        </w:rPr>
        <w:t xml:space="preserve">  </w:t>
      </w:r>
    </w:p>
    <w:p w:rsidR="00E55F89" w:rsidRPr="00E04B4A" w:rsidRDefault="00E55F89" w:rsidP="00FB3D64">
      <w:pPr>
        <w:rPr>
          <w:rFonts w:ascii="Museo 100" w:hAnsi="Museo 100"/>
        </w:rPr>
      </w:pPr>
      <w:r w:rsidRPr="00E04B4A">
        <w:rPr>
          <w:rFonts w:ascii="Museo 100" w:hAnsi="Museo 100" w:cstheme="minorHAnsi"/>
        </w:rPr>
        <w:lastRenderedPageBreak/>
        <w:t xml:space="preserve">An OECD report released in </w:t>
      </w:r>
      <w:r w:rsidR="00E04B4A" w:rsidRPr="00E04B4A">
        <w:rPr>
          <w:rFonts w:ascii="Museo 100" w:hAnsi="Museo 100" w:cstheme="minorHAnsi"/>
        </w:rPr>
        <w:t>March</w:t>
      </w:r>
      <w:r w:rsidRPr="00E04B4A">
        <w:rPr>
          <w:rFonts w:ascii="Museo 100" w:hAnsi="Museo 100" w:cstheme="minorHAnsi"/>
        </w:rPr>
        <w:t xml:space="preserve"> 2014 estimated that 14% of Australians get by on less than half of the nations’ median income, significantly above the OECD average of 11%.</w:t>
      </w:r>
      <w:r w:rsidRPr="00E04B4A">
        <w:rPr>
          <w:rStyle w:val="FootnoteReference"/>
          <w:rFonts w:ascii="Museo 100" w:eastAsiaTheme="majorEastAsia" w:hAnsi="Museo 100" w:cstheme="minorHAnsi"/>
        </w:rPr>
        <w:footnoteReference w:id="7"/>
      </w:r>
      <w:r w:rsidRPr="00E04B4A">
        <w:rPr>
          <w:rFonts w:ascii="Museo 100" w:hAnsi="Museo 100" w:cstheme="minorHAnsi"/>
        </w:rPr>
        <w:t xml:space="preserve">  There are clear linkages between the nature of employment and poverty.  The contemporary period has been characterised by a decline in full-time employment and the rise of insecure, non-traditional and more precarious casual employment practices.   Many prime income earners do not have full time jobs.   </w:t>
      </w:r>
    </w:p>
    <w:p w:rsidR="00F16F50" w:rsidRPr="00E04B4A" w:rsidRDefault="00393757" w:rsidP="00FB3D64">
      <w:pPr>
        <w:rPr>
          <w:rFonts w:ascii="Museo 100" w:hAnsi="Museo 100"/>
        </w:rPr>
      </w:pPr>
      <w:r w:rsidRPr="00E04B4A">
        <w:rPr>
          <w:rFonts w:ascii="Museo 100" w:hAnsi="Museo 100"/>
        </w:rPr>
        <w:t xml:space="preserve">In an environment where a large number of workers are competing for limited jobs the issue of </w:t>
      </w:r>
      <w:r w:rsidR="00E55F89" w:rsidRPr="00E04B4A">
        <w:rPr>
          <w:rFonts w:ascii="Museo 100" w:hAnsi="Museo 100"/>
        </w:rPr>
        <w:t xml:space="preserve">full employment and </w:t>
      </w:r>
      <w:r w:rsidRPr="00E04B4A">
        <w:rPr>
          <w:rFonts w:ascii="Museo 100" w:hAnsi="Museo 100"/>
        </w:rPr>
        <w:t xml:space="preserve">job security arises.  </w:t>
      </w:r>
      <w:r w:rsidR="003C649B" w:rsidRPr="00E04B4A">
        <w:rPr>
          <w:rFonts w:ascii="Museo 100" w:hAnsi="Museo 100"/>
        </w:rPr>
        <w:t xml:space="preserve">  </w:t>
      </w:r>
    </w:p>
    <w:p w:rsidR="00FB3D64" w:rsidRPr="00E04B4A" w:rsidRDefault="00FB3D64" w:rsidP="00FB3D64">
      <w:pPr>
        <w:rPr>
          <w:rFonts w:ascii="Museo 100" w:hAnsi="Museo 100"/>
        </w:rPr>
      </w:pPr>
      <w:r w:rsidRPr="00E04B4A">
        <w:rPr>
          <w:rFonts w:ascii="Museo 100" w:hAnsi="Museo 100"/>
        </w:rPr>
        <w:t>The changing nature of work raises questions about the control people have over their work and their lives.</w:t>
      </w:r>
    </w:p>
    <w:p w:rsidR="00BC1AAC" w:rsidRPr="00E04B4A" w:rsidRDefault="00462FE1" w:rsidP="00462FE1">
      <w:pPr>
        <w:rPr>
          <w:rFonts w:ascii="Museo 100" w:hAnsi="Museo 100"/>
        </w:rPr>
      </w:pPr>
      <w:r w:rsidRPr="00E04B4A">
        <w:rPr>
          <w:rFonts w:ascii="Museo 100" w:hAnsi="Museo 100"/>
        </w:rPr>
        <w:t xml:space="preserve">Many of these changes will have a significant impact on regional and rural Australia.  </w:t>
      </w:r>
      <w:r w:rsidR="00D71F7F" w:rsidRPr="00E04B4A">
        <w:rPr>
          <w:rFonts w:ascii="Museo 100" w:hAnsi="Museo 100"/>
        </w:rPr>
        <w:t xml:space="preserve">Over half of all Australian retailing is concentrated in the </w:t>
      </w:r>
      <w:r w:rsidR="00E04B4A" w:rsidRPr="00E04B4A">
        <w:rPr>
          <w:rFonts w:ascii="Museo 100" w:hAnsi="Museo 100"/>
        </w:rPr>
        <w:t>non-food</w:t>
      </w:r>
      <w:r w:rsidR="00D71F7F" w:rsidRPr="00E04B4A">
        <w:rPr>
          <w:rFonts w:ascii="Museo 100" w:hAnsi="Museo 100"/>
        </w:rPr>
        <w:t xml:space="preserve"> sector.  </w:t>
      </w:r>
      <w:r w:rsidRPr="00E04B4A">
        <w:rPr>
          <w:rFonts w:ascii="Museo 100" w:hAnsi="Museo 100"/>
        </w:rPr>
        <w:t>Consumers, even in isolated areas will no longer need to purchase items, especially non-perishable items from a local store.  They can go on-line, peruse a wider range of goods, make their purchase digitally and have the purchase delivered within a matter of days.  This could have major ramifications for many businesses and employment</w:t>
      </w:r>
      <w:r w:rsidR="002351D5" w:rsidRPr="00E04B4A">
        <w:rPr>
          <w:rFonts w:ascii="Museo 100" w:hAnsi="Museo 100"/>
        </w:rPr>
        <w:t xml:space="preserve"> in rural and regional Australia</w:t>
      </w:r>
      <w:r w:rsidRPr="00E04B4A">
        <w:rPr>
          <w:rFonts w:ascii="Museo 100" w:hAnsi="Museo 100"/>
        </w:rPr>
        <w:t>.</w:t>
      </w:r>
    </w:p>
    <w:p w:rsidR="003C649B" w:rsidRPr="00E04B4A" w:rsidRDefault="003C649B" w:rsidP="00462FE1">
      <w:pPr>
        <w:rPr>
          <w:rFonts w:ascii="Museo 100" w:hAnsi="Museo 100"/>
        </w:rPr>
      </w:pPr>
    </w:p>
    <w:p w:rsidR="00376438" w:rsidRPr="008F1715" w:rsidRDefault="00F16F50">
      <w:pPr>
        <w:rPr>
          <w:rFonts w:ascii="Museo 700" w:hAnsi="Museo 700"/>
          <w:color w:val="00B0F0"/>
          <w:sz w:val="28"/>
          <w:u w:val="single"/>
        </w:rPr>
      </w:pPr>
      <w:r w:rsidRPr="008F1715">
        <w:rPr>
          <w:rFonts w:ascii="Museo 700" w:hAnsi="Museo 700"/>
          <w:color w:val="00B0F0"/>
          <w:sz w:val="28"/>
          <w:u w:val="single"/>
        </w:rPr>
        <w:t>A Strategy for the Future</w:t>
      </w:r>
    </w:p>
    <w:p w:rsidR="009A42CF" w:rsidRDefault="009A42CF" w:rsidP="009A42CF">
      <w:pPr>
        <w:pStyle w:val="ListParagraph"/>
        <w:numPr>
          <w:ilvl w:val="0"/>
          <w:numId w:val="5"/>
        </w:numPr>
        <w:rPr>
          <w:rFonts w:ascii="Museo 300" w:hAnsi="Museo 300"/>
          <w:color w:val="00B0F0"/>
          <w:sz w:val="24"/>
          <w:u w:val="single"/>
        </w:rPr>
      </w:pPr>
      <w:r w:rsidRPr="008F1715">
        <w:rPr>
          <w:rFonts w:ascii="Museo 300" w:hAnsi="Museo 300"/>
          <w:color w:val="00B0F0"/>
          <w:sz w:val="24"/>
          <w:u w:val="single"/>
        </w:rPr>
        <w:t>Putting People First</w:t>
      </w:r>
    </w:p>
    <w:p w:rsidR="007E5C92" w:rsidRPr="00E04B4A" w:rsidRDefault="007E5C92" w:rsidP="007E5C92">
      <w:pPr>
        <w:rPr>
          <w:rFonts w:ascii="Museo 100" w:hAnsi="Museo 100"/>
        </w:rPr>
      </w:pPr>
      <w:r w:rsidRPr="00E04B4A">
        <w:rPr>
          <w:rFonts w:ascii="Museo 100" w:hAnsi="Museo 100"/>
        </w:rPr>
        <w:t>The SDA is not opposed to technological change but we do strongly demand that changes must be accompanied by a fair distribution of the benefits.  There must be established a process which balances the economic and business needs with the needs to ensure we have a socially just and inclusive society.</w:t>
      </w:r>
      <w:r w:rsidR="001B20C1" w:rsidRPr="00E04B4A">
        <w:rPr>
          <w:rFonts w:ascii="Museo 100" w:hAnsi="Museo 100"/>
        </w:rPr>
        <w:t xml:space="preserve">  The gains made by companies from digitalization must, in part be reinvested in ways which ensure that workers also benefit from change.</w:t>
      </w:r>
    </w:p>
    <w:p w:rsidR="007E5C92" w:rsidRPr="00E04B4A" w:rsidRDefault="002145EC">
      <w:pPr>
        <w:rPr>
          <w:rFonts w:ascii="Museo 100" w:hAnsi="Museo 100"/>
        </w:rPr>
      </w:pPr>
      <w:r w:rsidRPr="00E04B4A">
        <w:rPr>
          <w:rFonts w:ascii="Museo 100" w:hAnsi="Museo 100"/>
        </w:rPr>
        <w:t xml:space="preserve"> </w:t>
      </w:r>
      <w:r w:rsidR="00393757" w:rsidRPr="00E04B4A">
        <w:rPr>
          <w:rFonts w:ascii="Museo 100" w:hAnsi="Museo 100"/>
        </w:rPr>
        <w:t xml:space="preserve">As AI systems develop workers and work tasks will be displaced. Lower skilled workers will be particularly impacted.  To ensure a just transition as well as sustainable future developments, it is vital that legislation require that corporate policies are put in place which ensure corporate accountability in relation to </w:t>
      </w:r>
      <w:r w:rsidR="003C649B" w:rsidRPr="00E04B4A">
        <w:rPr>
          <w:rFonts w:ascii="Museo 100" w:hAnsi="Museo 100"/>
        </w:rPr>
        <w:t xml:space="preserve">the introduction of new technology especially where it leads to </w:t>
      </w:r>
      <w:r w:rsidR="00393757" w:rsidRPr="00E04B4A">
        <w:rPr>
          <w:rFonts w:ascii="Museo 100" w:hAnsi="Museo 100"/>
        </w:rPr>
        <w:t xml:space="preserve">job displacement.  </w:t>
      </w:r>
      <w:r w:rsidR="007E5C92" w:rsidRPr="00E04B4A">
        <w:rPr>
          <w:rFonts w:ascii="Museo 100" w:hAnsi="Museo 100"/>
        </w:rPr>
        <w:t>People must not be left behind when new ways of working are being introduced.</w:t>
      </w:r>
    </w:p>
    <w:p w:rsidR="00E55F89" w:rsidRPr="00E04B4A" w:rsidRDefault="00E55F89">
      <w:pPr>
        <w:rPr>
          <w:rFonts w:ascii="Museo 100" w:hAnsi="Museo 100"/>
        </w:rPr>
      </w:pPr>
      <w:r w:rsidRPr="00E04B4A">
        <w:rPr>
          <w:rFonts w:ascii="Museo 100" w:hAnsi="Museo 100"/>
        </w:rPr>
        <w:t xml:space="preserve">The SDA asserts that it should be a </w:t>
      </w:r>
      <w:r w:rsidR="00E04B4A" w:rsidRPr="00E04B4A">
        <w:rPr>
          <w:rFonts w:ascii="Museo 100" w:hAnsi="Museo 100"/>
        </w:rPr>
        <w:t>basic fundamental</w:t>
      </w:r>
      <w:r w:rsidRPr="00E04B4A">
        <w:rPr>
          <w:rFonts w:ascii="Museo 100" w:hAnsi="Museo 100"/>
        </w:rPr>
        <w:t xml:space="preserve"> of government</w:t>
      </w:r>
      <w:r w:rsidR="0090479F" w:rsidRPr="00E04B4A">
        <w:rPr>
          <w:rFonts w:ascii="Museo 100" w:hAnsi="Museo 100"/>
        </w:rPr>
        <w:t xml:space="preserve"> </w:t>
      </w:r>
      <w:r w:rsidRPr="00E04B4A">
        <w:rPr>
          <w:rFonts w:ascii="Museo 100" w:hAnsi="Museo 100"/>
        </w:rPr>
        <w:t>policy that all Australians must have the right to live decently with dignity.</w:t>
      </w:r>
    </w:p>
    <w:p w:rsidR="009A42CF" w:rsidRPr="00E04B4A" w:rsidRDefault="009A42CF">
      <w:pPr>
        <w:rPr>
          <w:rFonts w:ascii="Museo 100" w:hAnsi="Museo 100"/>
        </w:rPr>
      </w:pPr>
    </w:p>
    <w:p w:rsidR="009A42CF" w:rsidRPr="008F1715" w:rsidRDefault="009A42CF" w:rsidP="009A42CF">
      <w:pPr>
        <w:pStyle w:val="ListParagraph"/>
        <w:numPr>
          <w:ilvl w:val="0"/>
          <w:numId w:val="5"/>
        </w:numPr>
        <w:rPr>
          <w:rFonts w:ascii="Museo 300" w:hAnsi="Museo 300"/>
          <w:color w:val="00B0F0"/>
          <w:sz w:val="24"/>
          <w:u w:val="single"/>
        </w:rPr>
      </w:pPr>
      <w:r w:rsidRPr="008F1715">
        <w:rPr>
          <w:rFonts w:ascii="Museo 300" w:hAnsi="Museo 300"/>
          <w:color w:val="00B0F0"/>
          <w:sz w:val="24"/>
        </w:rPr>
        <w:t xml:space="preserve"> </w:t>
      </w:r>
      <w:r w:rsidRPr="008F1715">
        <w:rPr>
          <w:rFonts w:ascii="Museo 300" w:hAnsi="Museo 300"/>
          <w:color w:val="00B0F0"/>
          <w:sz w:val="24"/>
          <w:u w:val="single"/>
        </w:rPr>
        <w:t>Decent Wages and Employment Conditions</w:t>
      </w:r>
    </w:p>
    <w:p w:rsidR="00E55F89" w:rsidRPr="00E04B4A" w:rsidRDefault="008A6CD9" w:rsidP="00E55F89">
      <w:pPr>
        <w:rPr>
          <w:rFonts w:ascii="Museo 100" w:hAnsi="Museo 100"/>
        </w:rPr>
      </w:pPr>
      <w:r w:rsidRPr="00E04B4A">
        <w:rPr>
          <w:rFonts w:ascii="Museo 100" w:hAnsi="Museo 100"/>
        </w:rPr>
        <w:t xml:space="preserve">Decent work </w:t>
      </w:r>
      <w:r w:rsidR="00393757" w:rsidRPr="00E04B4A">
        <w:rPr>
          <w:rFonts w:ascii="Museo 100" w:hAnsi="Museo 100"/>
        </w:rPr>
        <w:t xml:space="preserve">with fair wages, job security </w:t>
      </w:r>
      <w:r w:rsidRPr="00E04B4A">
        <w:rPr>
          <w:rFonts w:ascii="Museo 100" w:hAnsi="Museo 100"/>
        </w:rPr>
        <w:t>and fair conditions should be assured for all workers.</w:t>
      </w:r>
      <w:r w:rsidR="007E5C92" w:rsidRPr="00E04B4A">
        <w:rPr>
          <w:rFonts w:ascii="Museo 100" w:hAnsi="Museo 100"/>
        </w:rPr>
        <w:t xml:space="preserve">  The Australian industrial relations system must be able to guarantee to all workers fair and decent wages and working conditions</w:t>
      </w:r>
      <w:r w:rsidR="00E55F89" w:rsidRPr="00E04B4A">
        <w:rPr>
          <w:rFonts w:ascii="Museo 100" w:hAnsi="Museo 100"/>
        </w:rPr>
        <w:t>.</w:t>
      </w:r>
    </w:p>
    <w:p w:rsidR="00E55F89" w:rsidRPr="00E04B4A" w:rsidRDefault="007E5C92" w:rsidP="00E55F89">
      <w:pPr>
        <w:rPr>
          <w:rFonts w:ascii="Museo 100" w:hAnsi="Museo 100"/>
        </w:rPr>
      </w:pPr>
      <w:r w:rsidRPr="00E04B4A">
        <w:rPr>
          <w:rFonts w:ascii="Museo 100" w:hAnsi="Museo 100"/>
        </w:rPr>
        <w:t>Current wages growth is low, living standards are declining and inequality is growing.</w:t>
      </w:r>
      <w:r w:rsidR="00E55F89" w:rsidRPr="00E04B4A">
        <w:rPr>
          <w:rFonts w:ascii="Museo 100" w:hAnsi="Museo 100"/>
        </w:rPr>
        <w:t xml:space="preserve">  </w:t>
      </w:r>
    </w:p>
    <w:p w:rsidR="007E5C92" w:rsidRPr="00E04B4A" w:rsidRDefault="00E55F89">
      <w:pPr>
        <w:rPr>
          <w:rFonts w:ascii="Museo 100" w:hAnsi="Museo 100"/>
        </w:rPr>
      </w:pPr>
      <w:r w:rsidRPr="00E04B4A">
        <w:rPr>
          <w:rFonts w:ascii="Museo 100" w:hAnsi="Museo 100" w:cstheme="minorHAnsi"/>
        </w:rPr>
        <w:lastRenderedPageBreak/>
        <w:t>Australia has a large wealth gap.  The gap in living standards between the richest and the poorest grew by around 13% over the 10 years to 2015.</w:t>
      </w:r>
      <w:r w:rsidRPr="00E04B4A">
        <w:rPr>
          <w:rStyle w:val="FootnoteReference"/>
          <w:rFonts w:ascii="Museo 100" w:hAnsi="Museo 100" w:cstheme="minorHAnsi"/>
        </w:rPr>
        <w:footnoteReference w:id="8"/>
      </w:r>
      <w:r w:rsidRPr="00E04B4A">
        <w:rPr>
          <w:rFonts w:ascii="Museo 100" w:hAnsi="Museo 100" w:cstheme="minorHAnsi"/>
        </w:rPr>
        <w:t xml:space="preserve">  Wealth inequality impacts </w:t>
      </w:r>
      <w:r w:rsidR="0090479F" w:rsidRPr="00E04B4A">
        <w:rPr>
          <w:rFonts w:ascii="Museo 100" w:hAnsi="Museo 100" w:cstheme="minorHAnsi"/>
        </w:rPr>
        <w:t xml:space="preserve">particularly </w:t>
      </w:r>
      <w:r w:rsidRPr="00E04B4A">
        <w:rPr>
          <w:rFonts w:ascii="Museo 100" w:hAnsi="Museo 100" w:cstheme="minorHAnsi"/>
        </w:rPr>
        <w:t xml:space="preserve">adversely upon families and children who are at the bottom of the income and wealth ladder.   </w:t>
      </w:r>
    </w:p>
    <w:p w:rsidR="007E5C92" w:rsidRPr="00E04B4A" w:rsidRDefault="00BC1AAC">
      <w:pPr>
        <w:rPr>
          <w:rFonts w:ascii="Museo 100" w:hAnsi="Museo 100"/>
        </w:rPr>
      </w:pPr>
      <w:r w:rsidRPr="00E04B4A">
        <w:rPr>
          <w:rFonts w:ascii="Museo 100" w:hAnsi="Museo 100"/>
        </w:rPr>
        <w:t>A range of factors drive inequality</w:t>
      </w:r>
      <w:r w:rsidR="00E55F89" w:rsidRPr="00E04B4A">
        <w:rPr>
          <w:rFonts w:ascii="Museo 100" w:hAnsi="Museo 100"/>
        </w:rPr>
        <w:t xml:space="preserve"> in Australia </w:t>
      </w:r>
      <w:r w:rsidRPr="00E04B4A">
        <w:rPr>
          <w:rFonts w:ascii="Museo 100" w:hAnsi="Museo 100"/>
        </w:rPr>
        <w:t>but the expansion of n</w:t>
      </w:r>
      <w:r w:rsidR="007E5C92" w:rsidRPr="00E04B4A">
        <w:rPr>
          <w:rFonts w:ascii="Museo 100" w:hAnsi="Museo 100"/>
        </w:rPr>
        <w:t xml:space="preserve">ew technology is </w:t>
      </w:r>
      <w:r w:rsidR="00E55F89" w:rsidRPr="00E04B4A">
        <w:rPr>
          <w:rFonts w:ascii="Museo 100" w:hAnsi="Museo 100"/>
        </w:rPr>
        <w:t xml:space="preserve">without doubt </w:t>
      </w:r>
      <w:r w:rsidR="007E5C92" w:rsidRPr="00E04B4A">
        <w:rPr>
          <w:rFonts w:ascii="Museo 100" w:hAnsi="Museo 100"/>
        </w:rPr>
        <w:t>a major driver of the growing inequality.  AI and automation of tasks is hollowing out the job market.  The routine skills traditionally required are increasingly automated while high level technology based skills are in growing demand.  The people with the skills are often rewarded and the rest of the workforce is left behind.</w:t>
      </w:r>
    </w:p>
    <w:p w:rsidR="007E5C92" w:rsidRPr="00E04B4A" w:rsidRDefault="007E5C92">
      <w:pPr>
        <w:rPr>
          <w:rFonts w:ascii="Museo 100" w:hAnsi="Museo 100"/>
        </w:rPr>
      </w:pPr>
      <w:r w:rsidRPr="00E04B4A">
        <w:rPr>
          <w:rFonts w:ascii="Museo 100" w:hAnsi="Museo 100"/>
        </w:rPr>
        <w:t>This problem is compounded in countries such as Australia as many of the more routine tasks that are still required to be done by humans are moved to lower cost countries.</w:t>
      </w:r>
    </w:p>
    <w:p w:rsidR="0090479F" w:rsidRPr="00E04B4A" w:rsidRDefault="0090479F">
      <w:pPr>
        <w:rPr>
          <w:rFonts w:ascii="Museo 100" w:hAnsi="Museo 100"/>
        </w:rPr>
      </w:pPr>
      <w:r w:rsidRPr="00E04B4A">
        <w:rPr>
          <w:rFonts w:ascii="Museo 100" w:hAnsi="Museo 100"/>
        </w:rPr>
        <w:t xml:space="preserve">To ensure that change is accompanied by fairness it is imperative that </w:t>
      </w:r>
      <w:r w:rsidR="00E04B4A" w:rsidRPr="00E04B4A">
        <w:rPr>
          <w:rFonts w:ascii="Museo 100" w:hAnsi="Museo 100"/>
        </w:rPr>
        <w:t>the current</w:t>
      </w:r>
      <w:r w:rsidR="007E5C92" w:rsidRPr="00E04B4A">
        <w:rPr>
          <w:rFonts w:ascii="Museo 100" w:hAnsi="Museo 100"/>
        </w:rPr>
        <w:t xml:space="preserve"> </w:t>
      </w:r>
      <w:r w:rsidRPr="00E04B4A">
        <w:rPr>
          <w:rFonts w:ascii="Museo 100" w:hAnsi="Museo 100"/>
        </w:rPr>
        <w:t>i</w:t>
      </w:r>
      <w:r w:rsidR="007E5C92" w:rsidRPr="00E04B4A">
        <w:rPr>
          <w:rFonts w:ascii="Museo 100" w:hAnsi="Museo 100"/>
        </w:rPr>
        <w:t xml:space="preserve">ndustrial relations system </w:t>
      </w:r>
      <w:r w:rsidRPr="00E04B4A">
        <w:rPr>
          <w:rFonts w:ascii="Museo 100" w:hAnsi="Museo 100"/>
        </w:rPr>
        <w:t xml:space="preserve">is </w:t>
      </w:r>
      <w:r w:rsidR="007E5C92" w:rsidRPr="00E04B4A">
        <w:rPr>
          <w:rFonts w:ascii="Museo 100" w:hAnsi="Museo 100"/>
        </w:rPr>
        <w:t>revamped</w:t>
      </w:r>
      <w:r w:rsidRPr="00E04B4A">
        <w:rPr>
          <w:rFonts w:ascii="Museo 100" w:hAnsi="Museo 100"/>
        </w:rPr>
        <w:t xml:space="preserve">.  </w:t>
      </w:r>
    </w:p>
    <w:p w:rsidR="00E55F89" w:rsidRPr="00E04B4A" w:rsidRDefault="0090479F">
      <w:pPr>
        <w:rPr>
          <w:rFonts w:ascii="Museo 100" w:hAnsi="Museo 100"/>
        </w:rPr>
      </w:pPr>
      <w:r w:rsidRPr="00E04B4A">
        <w:rPr>
          <w:rFonts w:ascii="Museo 100" w:hAnsi="Museo 100"/>
        </w:rPr>
        <w:t xml:space="preserve">There should be changes made to industrial relations legislation which </w:t>
      </w:r>
      <w:r w:rsidR="007E5C92" w:rsidRPr="00E04B4A">
        <w:rPr>
          <w:rFonts w:ascii="Museo 100" w:hAnsi="Museo 100"/>
        </w:rPr>
        <w:t>ensure</w:t>
      </w:r>
      <w:r w:rsidRPr="00E04B4A">
        <w:rPr>
          <w:rFonts w:ascii="Museo 100" w:hAnsi="Museo 100"/>
        </w:rPr>
        <w:t>s</w:t>
      </w:r>
      <w:r w:rsidR="007E5C92" w:rsidRPr="00E04B4A">
        <w:rPr>
          <w:rFonts w:ascii="Museo 100" w:hAnsi="Museo 100"/>
        </w:rPr>
        <w:t xml:space="preserve"> that there is a level playing field when negotiations occur between management and unions.  </w:t>
      </w:r>
    </w:p>
    <w:p w:rsidR="007E5C92" w:rsidRPr="00E04B4A" w:rsidRDefault="007E5C92">
      <w:pPr>
        <w:rPr>
          <w:rFonts w:ascii="Museo 100" w:hAnsi="Museo 100"/>
        </w:rPr>
      </w:pPr>
      <w:r w:rsidRPr="00E04B4A">
        <w:rPr>
          <w:rFonts w:ascii="Museo 100" w:hAnsi="Museo 100"/>
        </w:rPr>
        <w:t>Binding arbitration of intractable matters between parties should be made available.</w:t>
      </w:r>
    </w:p>
    <w:p w:rsidR="007E5C92" w:rsidRPr="00E04B4A" w:rsidRDefault="0090479F">
      <w:pPr>
        <w:rPr>
          <w:rFonts w:ascii="Museo 100" w:hAnsi="Museo 100"/>
        </w:rPr>
      </w:pPr>
      <w:r w:rsidRPr="00E04B4A">
        <w:rPr>
          <w:rFonts w:ascii="Museo 100" w:hAnsi="Museo 100"/>
        </w:rPr>
        <w:t xml:space="preserve">The Australian industrial relations </w:t>
      </w:r>
      <w:r w:rsidR="007E5C92" w:rsidRPr="00E04B4A">
        <w:rPr>
          <w:rFonts w:ascii="Museo 100" w:hAnsi="Museo 100"/>
        </w:rPr>
        <w:t>system must address the predilection by employers to engage ever more workers on precarious employment contracts.</w:t>
      </w:r>
      <w:r w:rsidRPr="00E04B4A">
        <w:rPr>
          <w:rFonts w:ascii="Museo 100" w:hAnsi="Museo 100"/>
        </w:rPr>
        <w:t xml:space="preserve">  The government should support the current ACTU case on casual employment as a first step towards realisation of this.</w:t>
      </w:r>
    </w:p>
    <w:p w:rsidR="00177892" w:rsidRPr="00E04B4A" w:rsidRDefault="007E5C92">
      <w:pPr>
        <w:rPr>
          <w:rFonts w:ascii="Museo 100" w:hAnsi="Museo 100"/>
        </w:rPr>
      </w:pPr>
      <w:r w:rsidRPr="00E04B4A">
        <w:rPr>
          <w:rFonts w:ascii="Museo 100" w:hAnsi="Museo 100"/>
        </w:rPr>
        <w:t>Workers in the new economy are or may well work several jobs at once, they move between jobs on a regular basis.  The traditional employment concept of someone staying with the same employer for a lengthy period of time is disappearing.  In this situation workers must be able to pool their entitlements</w:t>
      </w:r>
      <w:r w:rsidR="00177892" w:rsidRPr="00E04B4A">
        <w:rPr>
          <w:rFonts w:ascii="Museo 100" w:hAnsi="Museo 100"/>
        </w:rPr>
        <w:t>, including superannuation</w:t>
      </w:r>
      <w:r w:rsidRPr="00E04B4A">
        <w:rPr>
          <w:rFonts w:ascii="Museo 100" w:hAnsi="Museo 100"/>
        </w:rPr>
        <w:t xml:space="preserve"> and take them with them as they move jobs.  Portable entitlements are critical to combat insecurity of employment and to provide workers with the capacity to plan for retirement and insure against illness.</w:t>
      </w:r>
      <w:r w:rsidR="00177892" w:rsidRPr="00E04B4A">
        <w:rPr>
          <w:rFonts w:ascii="Museo 100" w:hAnsi="Museo 100"/>
        </w:rPr>
        <w:t xml:space="preserve">  </w:t>
      </w:r>
    </w:p>
    <w:p w:rsidR="008A6CD9" w:rsidRPr="00E04B4A" w:rsidRDefault="00177892">
      <w:pPr>
        <w:rPr>
          <w:rFonts w:ascii="Museo 100" w:hAnsi="Museo 100"/>
        </w:rPr>
      </w:pPr>
      <w:r w:rsidRPr="00E04B4A">
        <w:rPr>
          <w:rFonts w:ascii="Museo 100" w:hAnsi="Museo 100"/>
        </w:rPr>
        <w:t>All employment should draw a superannuation contribution based on the Superannuation Guarantee legislation.</w:t>
      </w:r>
    </w:p>
    <w:p w:rsidR="00393757" w:rsidRPr="00E04B4A" w:rsidRDefault="00393757" w:rsidP="00393757">
      <w:pPr>
        <w:rPr>
          <w:rFonts w:ascii="Museo 100" w:hAnsi="Museo 100"/>
        </w:rPr>
      </w:pPr>
      <w:r w:rsidRPr="00E04B4A">
        <w:rPr>
          <w:rFonts w:ascii="Museo 100" w:hAnsi="Museo 100"/>
        </w:rPr>
        <w:t xml:space="preserve">The law must be changed so that </w:t>
      </w:r>
      <w:r w:rsidR="0090479F" w:rsidRPr="00E04B4A">
        <w:rPr>
          <w:rFonts w:ascii="Museo 100" w:hAnsi="Museo 100"/>
        </w:rPr>
        <w:t xml:space="preserve">contractors </w:t>
      </w:r>
      <w:r w:rsidRPr="00E04B4A">
        <w:rPr>
          <w:rFonts w:ascii="Museo 100" w:hAnsi="Museo 100"/>
        </w:rPr>
        <w:t>have a right to bargain collectively and be covered by enterprise agreements.</w:t>
      </w:r>
      <w:r w:rsidR="001B20C1" w:rsidRPr="00E04B4A">
        <w:rPr>
          <w:rFonts w:ascii="Museo 100" w:hAnsi="Museo 100"/>
        </w:rPr>
        <w:t xml:space="preserve">  All workers must have the right not to be forced into self-employment.  The current definition of what constitutes self</w:t>
      </w:r>
      <w:r w:rsidR="00E55F89" w:rsidRPr="00E04B4A">
        <w:rPr>
          <w:rFonts w:ascii="Museo 100" w:hAnsi="Museo 100"/>
        </w:rPr>
        <w:t>-</w:t>
      </w:r>
      <w:r w:rsidR="001B20C1" w:rsidRPr="00E04B4A">
        <w:rPr>
          <w:rFonts w:ascii="Museo 100" w:hAnsi="Museo 100"/>
        </w:rPr>
        <w:t xml:space="preserve"> employed must be reviewed to remove the capacity for it to be misused</w:t>
      </w:r>
      <w:r w:rsidR="0090479F" w:rsidRPr="00E04B4A">
        <w:rPr>
          <w:rFonts w:ascii="Museo 100" w:hAnsi="Museo 100"/>
        </w:rPr>
        <w:t xml:space="preserve"> in ways which turn workers into contractors to their disadvantage.</w:t>
      </w:r>
    </w:p>
    <w:p w:rsidR="009A42CF" w:rsidRPr="00E04B4A" w:rsidRDefault="009A42CF" w:rsidP="009A42CF">
      <w:pPr>
        <w:rPr>
          <w:rFonts w:ascii="Museo 100" w:hAnsi="Museo 100"/>
        </w:rPr>
      </w:pPr>
      <w:r w:rsidRPr="00E04B4A">
        <w:rPr>
          <w:rFonts w:ascii="Museo 100" w:hAnsi="Museo 100"/>
        </w:rPr>
        <w:t>Further regulation is required to ensure all work, including applicable penalty rates and overtime are paid.</w:t>
      </w:r>
    </w:p>
    <w:p w:rsidR="009A42CF" w:rsidRPr="00E04B4A" w:rsidRDefault="00E04B4A" w:rsidP="009A42CF">
      <w:pPr>
        <w:rPr>
          <w:rFonts w:ascii="Museo 100" w:hAnsi="Museo 100"/>
        </w:rPr>
      </w:pPr>
      <w:r w:rsidRPr="00E04B4A">
        <w:rPr>
          <w:rFonts w:ascii="Museo 100" w:hAnsi="Museo 100"/>
        </w:rPr>
        <w:t>Workers’</w:t>
      </w:r>
      <w:r w:rsidR="009A42CF" w:rsidRPr="00E04B4A">
        <w:rPr>
          <w:rFonts w:ascii="Museo 100" w:hAnsi="Museo 100"/>
        </w:rPr>
        <w:t xml:space="preserve"> rights and human rights must be respected through corporate supply chains and that companies are held responsible for their actions and inactions.</w:t>
      </w:r>
    </w:p>
    <w:p w:rsidR="00393757" w:rsidRPr="00E04B4A" w:rsidRDefault="00393757">
      <w:pPr>
        <w:rPr>
          <w:rFonts w:ascii="Museo 100" w:hAnsi="Museo 100"/>
        </w:rPr>
      </w:pPr>
    </w:p>
    <w:p w:rsidR="009A42CF" w:rsidRPr="008F1715" w:rsidRDefault="009A42CF" w:rsidP="009A42CF">
      <w:pPr>
        <w:pStyle w:val="ListParagraph"/>
        <w:numPr>
          <w:ilvl w:val="0"/>
          <w:numId w:val="5"/>
        </w:numPr>
        <w:rPr>
          <w:rFonts w:ascii="Museo 300" w:hAnsi="Museo 300"/>
          <w:color w:val="00B0F0"/>
          <w:sz w:val="24"/>
          <w:u w:val="single"/>
        </w:rPr>
      </w:pPr>
      <w:r w:rsidRPr="008F1715">
        <w:rPr>
          <w:rFonts w:ascii="Museo 300" w:hAnsi="Museo 300"/>
          <w:color w:val="00B0F0"/>
          <w:sz w:val="24"/>
        </w:rPr>
        <w:lastRenderedPageBreak/>
        <w:t xml:space="preserve"> </w:t>
      </w:r>
      <w:r w:rsidRPr="008F1715">
        <w:rPr>
          <w:rFonts w:ascii="Museo 300" w:hAnsi="Museo 300"/>
          <w:color w:val="00B0F0"/>
          <w:sz w:val="24"/>
          <w:u w:val="single"/>
        </w:rPr>
        <w:t>Skills Development</w:t>
      </w:r>
    </w:p>
    <w:p w:rsidR="007C1766" w:rsidRPr="00E04B4A" w:rsidRDefault="007C1766" w:rsidP="007C1766">
      <w:pPr>
        <w:rPr>
          <w:rFonts w:ascii="Museo 100" w:hAnsi="Museo 100"/>
        </w:rPr>
      </w:pPr>
      <w:r w:rsidRPr="00E04B4A">
        <w:rPr>
          <w:rFonts w:ascii="Museo 100" w:hAnsi="Museo 100"/>
        </w:rPr>
        <w:t>The rise of artificial intelligence, the significance of the expansion of data collection methodology and the displacement of work tasks by robots will affect all occupations on all skill levels.</w:t>
      </w:r>
    </w:p>
    <w:p w:rsidR="007E5C92" w:rsidRPr="00E04B4A" w:rsidRDefault="00393757" w:rsidP="003C649B">
      <w:pPr>
        <w:rPr>
          <w:rFonts w:ascii="Museo 100" w:hAnsi="Museo 100"/>
        </w:rPr>
      </w:pPr>
      <w:r w:rsidRPr="00E04B4A">
        <w:rPr>
          <w:rFonts w:ascii="Museo 100" w:hAnsi="Museo 100"/>
        </w:rPr>
        <w:t xml:space="preserve">To find fulfilling employment in this new age will require workers to have adequate education, skills and training. </w:t>
      </w:r>
      <w:r w:rsidR="007E5C92" w:rsidRPr="00E04B4A">
        <w:rPr>
          <w:rFonts w:ascii="Museo 100" w:hAnsi="Museo 100"/>
        </w:rPr>
        <w:t>This requires adequate funding for all levels of education. Skill development is critical for economic development.</w:t>
      </w:r>
    </w:p>
    <w:p w:rsidR="007E5C92" w:rsidRPr="00E04B4A" w:rsidRDefault="007E5C92" w:rsidP="003C649B">
      <w:pPr>
        <w:rPr>
          <w:rFonts w:ascii="Museo 100" w:hAnsi="Museo 100"/>
        </w:rPr>
      </w:pPr>
      <w:r w:rsidRPr="00E04B4A">
        <w:rPr>
          <w:rFonts w:ascii="Museo 100" w:hAnsi="Museo 100"/>
        </w:rPr>
        <w:t xml:space="preserve">The current decline of the vocational education and training system must be addressed.  </w:t>
      </w:r>
      <w:r w:rsidR="00393757" w:rsidRPr="00E04B4A">
        <w:rPr>
          <w:rFonts w:ascii="Museo 100" w:hAnsi="Museo 100"/>
        </w:rPr>
        <w:t xml:space="preserve"> </w:t>
      </w:r>
      <w:r w:rsidR="00E55F89" w:rsidRPr="00E04B4A">
        <w:rPr>
          <w:rFonts w:ascii="Museo 100" w:hAnsi="Museo 100"/>
        </w:rPr>
        <w:t>Fundamental to creating a viable vocational education and training system must be acceptance of the concept that industry (employers and unions) drive the decision</w:t>
      </w:r>
      <w:r w:rsidR="0090479F" w:rsidRPr="00E04B4A">
        <w:rPr>
          <w:rFonts w:ascii="Museo 100" w:hAnsi="Museo 100"/>
        </w:rPr>
        <w:t>-</w:t>
      </w:r>
      <w:r w:rsidR="00E55F89" w:rsidRPr="00E04B4A">
        <w:rPr>
          <w:rFonts w:ascii="Museo 100" w:hAnsi="Museo 100"/>
        </w:rPr>
        <w:t xml:space="preserve"> making process.    </w:t>
      </w:r>
    </w:p>
    <w:p w:rsidR="009A42CF" w:rsidRPr="00E04B4A" w:rsidRDefault="007E5C92" w:rsidP="007E5C92">
      <w:pPr>
        <w:rPr>
          <w:rFonts w:ascii="Museo 100" w:hAnsi="Museo 100"/>
        </w:rPr>
      </w:pPr>
      <w:r w:rsidRPr="00E04B4A">
        <w:rPr>
          <w:rFonts w:ascii="Museo 100" w:hAnsi="Museo 100"/>
        </w:rPr>
        <w:t>Over time it can be expected that more workers will acquire the skills needed to work in the digital economy.  In an economy which is fast moving the skills required will continually evolve.  In many cases it is not now possible to even predict what skills will be in demand in 20</w:t>
      </w:r>
      <w:r w:rsidR="00E55F89" w:rsidRPr="00E04B4A">
        <w:rPr>
          <w:rFonts w:ascii="Museo 100" w:hAnsi="Museo 100"/>
        </w:rPr>
        <w:t xml:space="preserve"> </w:t>
      </w:r>
      <w:r w:rsidRPr="00E04B4A">
        <w:rPr>
          <w:rFonts w:ascii="Museo 100" w:hAnsi="Museo 100"/>
        </w:rPr>
        <w:t>years</w:t>
      </w:r>
      <w:r w:rsidR="00177892" w:rsidRPr="00E04B4A">
        <w:rPr>
          <w:rFonts w:ascii="Museo 100" w:hAnsi="Museo 100"/>
        </w:rPr>
        <w:t>’</w:t>
      </w:r>
      <w:r w:rsidRPr="00E04B4A">
        <w:rPr>
          <w:rFonts w:ascii="Museo 100" w:hAnsi="Museo 100"/>
        </w:rPr>
        <w:t xml:space="preserve"> time. </w:t>
      </w:r>
    </w:p>
    <w:p w:rsidR="00BC1AAC" w:rsidRPr="00E04B4A" w:rsidRDefault="00E55F89" w:rsidP="007E5C92">
      <w:pPr>
        <w:rPr>
          <w:rFonts w:ascii="Museo 100" w:hAnsi="Museo 100"/>
        </w:rPr>
      </w:pPr>
      <w:r w:rsidRPr="00E04B4A">
        <w:rPr>
          <w:rFonts w:ascii="Museo 100" w:hAnsi="Museo 100"/>
        </w:rPr>
        <w:t>Our skills system for the future must be adequately funded so that training in new skills can be brought on-line in a timely manner.</w:t>
      </w:r>
    </w:p>
    <w:p w:rsidR="007E5C92" w:rsidRPr="00E04B4A" w:rsidRDefault="007E5C92" w:rsidP="007E5C92">
      <w:pPr>
        <w:rPr>
          <w:rFonts w:ascii="Museo 100" w:hAnsi="Museo 100"/>
        </w:rPr>
      </w:pPr>
      <w:r w:rsidRPr="00E04B4A">
        <w:rPr>
          <w:rFonts w:ascii="Museo 100" w:hAnsi="Museo 100"/>
        </w:rPr>
        <w:t xml:space="preserve">What is clear is that all workers in all forms of employment must have the right </w:t>
      </w:r>
      <w:r w:rsidR="001B20C1" w:rsidRPr="00E04B4A">
        <w:rPr>
          <w:rFonts w:ascii="Museo 100" w:hAnsi="Museo 100"/>
        </w:rPr>
        <w:t>to continuously</w:t>
      </w:r>
      <w:r w:rsidRPr="00E04B4A">
        <w:rPr>
          <w:rFonts w:ascii="Museo 100" w:hAnsi="Museo 100"/>
        </w:rPr>
        <w:t xml:space="preserve"> access lifelong training.   There is and will continue to be a need to constantly reskill and upskill.</w:t>
      </w:r>
    </w:p>
    <w:p w:rsidR="007E5C92" w:rsidRPr="00E04B4A" w:rsidRDefault="003C649B">
      <w:pPr>
        <w:rPr>
          <w:rFonts w:ascii="Museo 100" w:hAnsi="Museo 100"/>
        </w:rPr>
      </w:pPr>
      <w:r w:rsidRPr="00E04B4A">
        <w:rPr>
          <w:rFonts w:ascii="Museo 100" w:hAnsi="Museo 100"/>
        </w:rPr>
        <w:t xml:space="preserve">Active labour market policies must be revamped and broadened to include all workers in all forms of employment.  This includes demanding of companies to take responsibility in training, re-training and up-skilling current and future staff.  </w:t>
      </w:r>
    </w:p>
    <w:p w:rsidR="00393757" w:rsidRPr="00E04B4A" w:rsidRDefault="00393757">
      <w:pPr>
        <w:rPr>
          <w:rFonts w:ascii="Museo 100" w:hAnsi="Museo 100"/>
        </w:rPr>
      </w:pPr>
      <w:r w:rsidRPr="00E04B4A">
        <w:rPr>
          <w:rFonts w:ascii="Museo 100" w:hAnsi="Museo 100"/>
        </w:rPr>
        <w:t>The skills gap must be addressed, especially in regard to the under-representation of women with I</w:t>
      </w:r>
      <w:r w:rsidR="007E5C92" w:rsidRPr="00E04B4A">
        <w:rPr>
          <w:rFonts w:ascii="Museo 100" w:hAnsi="Museo 100"/>
        </w:rPr>
        <w:t>T</w:t>
      </w:r>
      <w:r w:rsidRPr="00E04B4A">
        <w:rPr>
          <w:rFonts w:ascii="Museo 100" w:hAnsi="Museo 100"/>
        </w:rPr>
        <w:t xml:space="preserve"> and digital skills.</w:t>
      </w:r>
    </w:p>
    <w:p w:rsidR="009A42CF" w:rsidRPr="008F1715" w:rsidRDefault="009A42CF">
      <w:pPr>
        <w:rPr>
          <w:rFonts w:ascii="Museo 300" w:hAnsi="Museo 300"/>
          <w:color w:val="00B0F0"/>
          <w:sz w:val="24"/>
        </w:rPr>
      </w:pPr>
    </w:p>
    <w:p w:rsidR="009A42CF" w:rsidRPr="008F1715" w:rsidRDefault="009A42CF" w:rsidP="009A42CF">
      <w:pPr>
        <w:pStyle w:val="ListParagraph"/>
        <w:numPr>
          <w:ilvl w:val="0"/>
          <w:numId w:val="5"/>
        </w:numPr>
        <w:rPr>
          <w:rFonts w:ascii="Museo 300" w:hAnsi="Museo 300"/>
          <w:color w:val="00B0F0"/>
          <w:sz w:val="24"/>
          <w:u w:val="single"/>
        </w:rPr>
      </w:pPr>
      <w:r w:rsidRPr="008F1715">
        <w:rPr>
          <w:rFonts w:ascii="Museo 300" w:hAnsi="Museo 300"/>
          <w:color w:val="00B0F0"/>
          <w:sz w:val="24"/>
        </w:rPr>
        <w:t xml:space="preserve"> </w:t>
      </w:r>
      <w:r w:rsidRPr="008F1715">
        <w:rPr>
          <w:rFonts w:ascii="Museo 300" w:hAnsi="Museo 300"/>
          <w:color w:val="00B0F0"/>
          <w:sz w:val="24"/>
          <w:u w:val="single"/>
        </w:rPr>
        <w:t>Gender Equity</w:t>
      </w:r>
    </w:p>
    <w:p w:rsidR="001B20C1" w:rsidRPr="00E04B4A" w:rsidRDefault="001B20C1">
      <w:pPr>
        <w:rPr>
          <w:rFonts w:ascii="Museo 100" w:hAnsi="Museo 100"/>
        </w:rPr>
      </w:pPr>
      <w:r w:rsidRPr="00E04B4A">
        <w:rPr>
          <w:rFonts w:ascii="Museo 100" w:hAnsi="Museo 100"/>
        </w:rPr>
        <w:t>The changes which are occurring offer a unique opportunity to create a world of work based on equal opportunity.</w:t>
      </w:r>
    </w:p>
    <w:p w:rsidR="00177892" w:rsidRPr="00E04B4A" w:rsidRDefault="001B20C1">
      <w:pPr>
        <w:rPr>
          <w:rFonts w:ascii="Museo 100" w:hAnsi="Museo 100"/>
        </w:rPr>
      </w:pPr>
      <w:r w:rsidRPr="00E04B4A">
        <w:rPr>
          <w:rFonts w:ascii="Museo 100" w:hAnsi="Museo 100"/>
        </w:rPr>
        <w:t xml:space="preserve">As digitalisation brings new ways of working the boundaries between work and life outside work are blurred.  It is critical to ensure workers are able to effectively balance work and family.  </w:t>
      </w:r>
    </w:p>
    <w:p w:rsidR="00764B61" w:rsidRPr="00E04B4A" w:rsidRDefault="00764B61" w:rsidP="00393757">
      <w:pPr>
        <w:rPr>
          <w:rFonts w:ascii="Museo 100" w:hAnsi="Museo 100"/>
        </w:rPr>
      </w:pPr>
    </w:p>
    <w:p w:rsidR="009A42CF" w:rsidRPr="008F1715" w:rsidRDefault="009A42CF" w:rsidP="009A42CF">
      <w:pPr>
        <w:pStyle w:val="ListParagraph"/>
        <w:numPr>
          <w:ilvl w:val="0"/>
          <w:numId w:val="5"/>
        </w:numPr>
        <w:rPr>
          <w:rFonts w:ascii="Museo 300" w:hAnsi="Museo 300"/>
          <w:color w:val="00B0F0"/>
          <w:sz w:val="24"/>
          <w:u w:val="single"/>
        </w:rPr>
      </w:pPr>
      <w:r w:rsidRPr="008F1715">
        <w:rPr>
          <w:rFonts w:ascii="Museo 300" w:hAnsi="Museo 300"/>
          <w:color w:val="00B0F0"/>
          <w:sz w:val="24"/>
        </w:rPr>
        <w:t xml:space="preserve"> </w:t>
      </w:r>
      <w:r w:rsidRPr="008F1715">
        <w:rPr>
          <w:rFonts w:ascii="Museo 300" w:hAnsi="Museo 300"/>
          <w:color w:val="00B0F0"/>
          <w:sz w:val="24"/>
          <w:u w:val="single"/>
        </w:rPr>
        <w:t>Ethics and Privacy Protection</w:t>
      </w:r>
    </w:p>
    <w:p w:rsidR="001B20C1" w:rsidRPr="00E04B4A" w:rsidRDefault="001B20C1">
      <w:pPr>
        <w:rPr>
          <w:rFonts w:ascii="Museo 100" w:hAnsi="Museo 100"/>
        </w:rPr>
      </w:pPr>
      <w:r w:rsidRPr="00E04B4A">
        <w:rPr>
          <w:rFonts w:ascii="Museo 100" w:hAnsi="Museo 100"/>
        </w:rPr>
        <w:t xml:space="preserve">Artificial intelligence must put people first.  This is why discussions about the ethical application of AI on a national scale are essential.  The application of AI must take place in an environment which ensures transparency and accountability.  </w:t>
      </w:r>
    </w:p>
    <w:p w:rsidR="001B20C1" w:rsidRPr="00E04B4A" w:rsidRDefault="001B20C1">
      <w:pPr>
        <w:rPr>
          <w:rFonts w:ascii="Museo 100" w:hAnsi="Museo 100"/>
        </w:rPr>
      </w:pPr>
    </w:p>
    <w:p w:rsidR="001B20C1" w:rsidRPr="00E04B4A" w:rsidRDefault="001B20C1">
      <w:pPr>
        <w:rPr>
          <w:rFonts w:ascii="Museo 100" w:hAnsi="Museo 100"/>
        </w:rPr>
      </w:pPr>
      <w:r w:rsidRPr="00E04B4A">
        <w:rPr>
          <w:rFonts w:ascii="Museo 100" w:hAnsi="Museo 100"/>
        </w:rPr>
        <w:lastRenderedPageBreak/>
        <w:t xml:space="preserve">It is of serious concern that the Big Six – Google, Microsoft, Apple, Amazon, IBM and Facebook predominantly own the vast reservoir of held data.  This puts them into a virtual untouchable class with undue political, scientific and economic power and influence.  It is critical that national governments exercise control over these </w:t>
      </w:r>
      <w:r w:rsidR="00E04B4A" w:rsidRPr="00E04B4A">
        <w:rPr>
          <w:rFonts w:ascii="Museo 100" w:hAnsi="Museo 100"/>
        </w:rPr>
        <w:t>behemoths</w:t>
      </w:r>
      <w:r w:rsidRPr="00E04B4A">
        <w:rPr>
          <w:rFonts w:ascii="Museo 100" w:hAnsi="Museo 100"/>
        </w:rPr>
        <w:t>.</w:t>
      </w:r>
    </w:p>
    <w:p w:rsidR="00393757" w:rsidRPr="00E04B4A" w:rsidRDefault="00393757">
      <w:pPr>
        <w:rPr>
          <w:rFonts w:ascii="Museo 100" w:hAnsi="Museo 100"/>
        </w:rPr>
      </w:pPr>
      <w:r w:rsidRPr="00E04B4A">
        <w:rPr>
          <w:rFonts w:ascii="Museo 100" w:hAnsi="Museo 100"/>
        </w:rPr>
        <w:t>Workers must have the right to have access</w:t>
      </w:r>
      <w:r w:rsidR="001B20C1" w:rsidRPr="00E04B4A">
        <w:rPr>
          <w:rFonts w:ascii="Museo 100" w:hAnsi="Museo 100"/>
        </w:rPr>
        <w:t>,</w:t>
      </w:r>
      <w:r w:rsidRPr="00E04B4A">
        <w:rPr>
          <w:rFonts w:ascii="Museo 100" w:hAnsi="Museo 100"/>
        </w:rPr>
        <w:t xml:space="preserve"> influence, edit and delete inaccurate data that that is collected on them.  Workplace monitoring must be consensual.</w:t>
      </w:r>
    </w:p>
    <w:p w:rsidR="00393757" w:rsidRPr="00E04B4A" w:rsidRDefault="00393757">
      <w:pPr>
        <w:rPr>
          <w:rFonts w:ascii="Museo 100" w:hAnsi="Museo 100"/>
        </w:rPr>
      </w:pPr>
    </w:p>
    <w:p w:rsidR="009A42CF" w:rsidRPr="008F1715" w:rsidRDefault="009A42CF" w:rsidP="009A42CF">
      <w:pPr>
        <w:pStyle w:val="ListParagraph"/>
        <w:numPr>
          <w:ilvl w:val="0"/>
          <w:numId w:val="5"/>
        </w:numPr>
        <w:rPr>
          <w:rFonts w:ascii="Museo 300" w:hAnsi="Museo 300"/>
          <w:color w:val="00B0F0"/>
          <w:sz w:val="24"/>
          <w:u w:val="single"/>
        </w:rPr>
      </w:pPr>
      <w:r w:rsidRPr="008F1715">
        <w:rPr>
          <w:rFonts w:ascii="Museo 300" w:hAnsi="Museo 300"/>
          <w:color w:val="00B0F0"/>
          <w:sz w:val="24"/>
        </w:rPr>
        <w:t xml:space="preserve"> </w:t>
      </w:r>
      <w:r w:rsidRPr="008F1715">
        <w:rPr>
          <w:rFonts w:ascii="Museo 300" w:hAnsi="Museo 300"/>
          <w:color w:val="00B0F0"/>
          <w:sz w:val="24"/>
          <w:u w:val="single"/>
        </w:rPr>
        <w:t>Social Protection</w:t>
      </w:r>
    </w:p>
    <w:p w:rsidR="00E55F89" w:rsidRPr="00E04B4A" w:rsidRDefault="007C1766" w:rsidP="00E55F89">
      <w:pPr>
        <w:rPr>
          <w:rFonts w:ascii="Museo 100" w:hAnsi="Museo 100"/>
        </w:rPr>
      </w:pPr>
      <w:r w:rsidRPr="00E04B4A">
        <w:rPr>
          <w:rFonts w:ascii="Museo 100" w:hAnsi="Museo 100"/>
        </w:rPr>
        <w:t xml:space="preserve">The rise of the “gig” economy, accompanied by the individualisation and casualisation of work is reducing workers social protections.  </w:t>
      </w:r>
    </w:p>
    <w:p w:rsidR="0008200F" w:rsidRPr="00E04B4A" w:rsidRDefault="0008200F" w:rsidP="0008200F">
      <w:pPr>
        <w:rPr>
          <w:rFonts w:ascii="Museo 100" w:hAnsi="Museo 100" w:cstheme="minorHAnsi"/>
        </w:rPr>
      </w:pPr>
      <w:r w:rsidRPr="00E04B4A">
        <w:rPr>
          <w:rFonts w:ascii="Museo 100" w:hAnsi="Museo 100" w:cstheme="minorHAnsi"/>
        </w:rPr>
        <w:t xml:space="preserve">Today a considerable number of families are facing substantial economic difficulties, primarily due to inadequate income.   A large number of Australian families are living below, or close to, the poverty line.  </w:t>
      </w:r>
    </w:p>
    <w:p w:rsidR="0008200F" w:rsidRPr="00E04B4A" w:rsidRDefault="0008200F" w:rsidP="0008200F">
      <w:pPr>
        <w:rPr>
          <w:rFonts w:ascii="Museo 100" w:hAnsi="Museo 100" w:cstheme="minorHAnsi"/>
        </w:rPr>
      </w:pPr>
      <w:r w:rsidRPr="00E04B4A">
        <w:rPr>
          <w:rFonts w:ascii="Museo 100" w:hAnsi="Museo 100" w:cstheme="minorHAnsi"/>
        </w:rPr>
        <w:t>Based on the OECD database, of the 34 developed countries considered by the OECD in 2010. Australia ranked 26</w:t>
      </w:r>
      <w:r w:rsidRPr="00E04B4A">
        <w:rPr>
          <w:rFonts w:ascii="Museo 100" w:hAnsi="Museo 100" w:cstheme="minorHAnsi"/>
          <w:vertAlign w:val="superscript"/>
        </w:rPr>
        <w:t>th</w:t>
      </w:r>
      <w:r w:rsidRPr="00E04B4A">
        <w:rPr>
          <w:rFonts w:ascii="Museo 100" w:hAnsi="Museo 100" w:cstheme="minorHAnsi"/>
        </w:rPr>
        <w:t xml:space="preserve"> in terms of the poverty rate with 14.4 per cent of persons in poverty compared with an average of 11.3%.</w:t>
      </w:r>
      <w:r w:rsidRPr="00E04B4A">
        <w:rPr>
          <w:rStyle w:val="FootnoteReference"/>
          <w:rFonts w:ascii="Museo 100" w:hAnsi="Museo 100" w:cstheme="minorHAnsi"/>
        </w:rPr>
        <w:footnoteReference w:id="9"/>
      </w:r>
    </w:p>
    <w:p w:rsidR="0008200F" w:rsidRPr="00E04B4A" w:rsidRDefault="0008200F" w:rsidP="0008200F">
      <w:pPr>
        <w:rPr>
          <w:rFonts w:ascii="Museo 100" w:hAnsi="Museo 100" w:cstheme="minorHAnsi"/>
        </w:rPr>
      </w:pPr>
      <w:r w:rsidRPr="00E04B4A">
        <w:rPr>
          <w:rFonts w:ascii="Museo 100" w:hAnsi="Museo 100" w:cstheme="minorHAnsi"/>
        </w:rPr>
        <w:t xml:space="preserve">The expansion of the “gig” economy is having the effect of polarising the workforce into the haves and the have nots.  The middle is being hollowed out.  Workers at the bottom end of the wages ladder, which includes most retail workers are finding it increasingly difficult to make ends meet.  </w:t>
      </w:r>
    </w:p>
    <w:p w:rsidR="0008200F" w:rsidRPr="00E04B4A" w:rsidRDefault="0008200F" w:rsidP="0008200F">
      <w:pPr>
        <w:rPr>
          <w:rFonts w:ascii="Museo 100" w:hAnsi="Museo 100" w:cstheme="minorHAnsi"/>
        </w:rPr>
      </w:pPr>
      <w:r w:rsidRPr="00E04B4A">
        <w:rPr>
          <w:rFonts w:ascii="Museo 100" w:hAnsi="Museo 100" w:cstheme="minorHAnsi"/>
        </w:rPr>
        <w:t xml:space="preserve">The government has a responsibility to ensure that all Australians have sufficient income to live decently and with dignity.   As the fundamental group unit of </w:t>
      </w:r>
      <w:r w:rsidR="00E04B4A" w:rsidRPr="00E04B4A">
        <w:rPr>
          <w:rFonts w:ascii="Museo 100" w:hAnsi="Museo 100" w:cstheme="minorHAnsi"/>
        </w:rPr>
        <w:t>society,</w:t>
      </w:r>
      <w:r w:rsidRPr="00E04B4A">
        <w:rPr>
          <w:rFonts w:ascii="Museo 100" w:hAnsi="Museo 100" w:cstheme="minorHAnsi"/>
        </w:rPr>
        <w:t xml:space="preserve"> the family should receive sufficient government assistance to allow it to function effectively. </w:t>
      </w:r>
    </w:p>
    <w:p w:rsidR="0008200F" w:rsidRPr="00E04B4A" w:rsidRDefault="0008200F" w:rsidP="0008200F">
      <w:pPr>
        <w:rPr>
          <w:rFonts w:ascii="Museo 100" w:hAnsi="Museo 100" w:cstheme="minorHAnsi"/>
        </w:rPr>
      </w:pPr>
      <w:r w:rsidRPr="00E04B4A">
        <w:rPr>
          <w:rFonts w:ascii="Museo 100" w:hAnsi="Museo 100" w:cstheme="minorHAnsi"/>
        </w:rPr>
        <w:t xml:space="preserve">For SDA members and their families, an effective social welfare or social security system is critical.   Income support payments from government often make the difference between whether low income families can enjoy a basic but reasonable standard of living or otherwise. </w:t>
      </w:r>
    </w:p>
    <w:p w:rsidR="0008200F" w:rsidRPr="00E04B4A" w:rsidRDefault="0008200F" w:rsidP="0008200F">
      <w:pPr>
        <w:rPr>
          <w:rFonts w:ascii="Museo 100" w:hAnsi="Museo 100"/>
        </w:rPr>
      </w:pPr>
      <w:r w:rsidRPr="00E04B4A">
        <w:rPr>
          <w:rFonts w:ascii="Museo 100" w:hAnsi="Museo 100" w:cstheme="minorHAnsi"/>
        </w:rPr>
        <w:t xml:space="preserve">The provision of income support to families, either through the taxation system and/or the social security system, to allow them to effectively carry out their functions, should not be seen as providing welfare.  Rather, this should be seen by the government and the community as a </w:t>
      </w:r>
      <w:r w:rsidR="00E04B4A" w:rsidRPr="00E04B4A">
        <w:rPr>
          <w:rFonts w:ascii="Museo 100" w:hAnsi="Museo 100" w:cstheme="minorHAnsi"/>
        </w:rPr>
        <w:t>long-term</w:t>
      </w:r>
      <w:r w:rsidRPr="00E04B4A">
        <w:rPr>
          <w:rFonts w:ascii="Museo 100" w:hAnsi="Museo 100" w:cstheme="minorHAnsi"/>
        </w:rPr>
        <w:t xml:space="preserve"> investment in the future of the nation.  For low income </w:t>
      </w:r>
      <w:r w:rsidR="00E04B4A" w:rsidRPr="00E04B4A">
        <w:rPr>
          <w:rFonts w:ascii="Museo 100" w:hAnsi="Museo 100" w:cstheme="minorHAnsi"/>
        </w:rPr>
        <w:t>families,</w:t>
      </w:r>
      <w:r w:rsidRPr="00E04B4A">
        <w:rPr>
          <w:rFonts w:ascii="Museo 100" w:hAnsi="Museo 100" w:cstheme="minorHAnsi"/>
        </w:rPr>
        <w:t xml:space="preserve"> an effective social welfare system is critical.  Income support payments from government often make the difference between whether low income families can enjoy a basic but reasonable standard of living or otherwise.  </w:t>
      </w:r>
    </w:p>
    <w:p w:rsidR="00E55F89" w:rsidRPr="00E04B4A" w:rsidRDefault="00E55F89">
      <w:pPr>
        <w:rPr>
          <w:rFonts w:ascii="Museo 100" w:hAnsi="Museo 100"/>
        </w:rPr>
      </w:pPr>
      <w:r w:rsidRPr="00E04B4A">
        <w:rPr>
          <w:rFonts w:ascii="Museo 100" w:hAnsi="Museo 100" w:cstheme="minorHAnsi"/>
        </w:rPr>
        <w:t xml:space="preserve">"Social security is very important for the well-being of workers, their families and the entire community.  It is a basic right and a fundamental means for creating social cohesion, thereby helping to ensure social peace and social inclusion.   It is an indispensable part of government social policy and an important tool to prevent and alleviate poverty.   It can, </w:t>
      </w:r>
      <w:r w:rsidRPr="00E04B4A">
        <w:rPr>
          <w:rFonts w:ascii="Museo 100" w:hAnsi="Museo 100" w:cstheme="minorHAnsi"/>
        </w:rPr>
        <w:lastRenderedPageBreak/>
        <w:t xml:space="preserve">through national solidarity and fair burden sharing, contribute to human dignity, equity and social justice." </w:t>
      </w:r>
      <w:r w:rsidRPr="00E04B4A">
        <w:rPr>
          <w:rStyle w:val="FootnoteReference"/>
          <w:rFonts w:ascii="Museo 100" w:hAnsi="Museo 100" w:cstheme="minorHAnsi"/>
        </w:rPr>
        <w:footnoteReference w:id="10"/>
      </w:r>
      <w:r w:rsidRPr="00E04B4A">
        <w:rPr>
          <w:rFonts w:ascii="Museo 100" w:hAnsi="Museo 100" w:cstheme="minorHAnsi"/>
        </w:rPr>
        <w:t xml:space="preserve"> </w:t>
      </w:r>
    </w:p>
    <w:p w:rsidR="00393757" w:rsidRPr="00E04B4A" w:rsidRDefault="008A6CD9">
      <w:pPr>
        <w:rPr>
          <w:rFonts w:ascii="Museo 100" w:hAnsi="Museo 100"/>
        </w:rPr>
      </w:pPr>
      <w:r w:rsidRPr="00E04B4A">
        <w:rPr>
          <w:rFonts w:ascii="Museo 100" w:hAnsi="Museo 100"/>
        </w:rPr>
        <w:t xml:space="preserve">Social security systems must be modernised so that all workers, including the self-employed, in all forms of employment have the right to social security.  </w:t>
      </w:r>
      <w:r w:rsidR="007341F4" w:rsidRPr="00E04B4A">
        <w:rPr>
          <w:rFonts w:ascii="Museo 100" w:hAnsi="Museo 100"/>
        </w:rPr>
        <w:t xml:space="preserve">In an age of increased precarious employment workers, especially those who do not have high level digital skills are likely to move in and out of employment on a regular basis.  The rise of the digital economy is likely to increase levels of unemployment and underemployment.  The Australian social security system needs to recognise this reality and develop the flexibility to deal with it.  A review of the current system with the aim of replacing the current arcane </w:t>
      </w:r>
      <w:r w:rsidR="00E04B4A" w:rsidRPr="00E04B4A">
        <w:rPr>
          <w:rFonts w:ascii="Museo 100" w:hAnsi="Museo 100"/>
        </w:rPr>
        <w:t>old-world</w:t>
      </w:r>
      <w:r w:rsidR="007341F4" w:rsidRPr="00E04B4A">
        <w:rPr>
          <w:rFonts w:ascii="Museo 100" w:hAnsi="Museo 100"/>
        </w:rPr>
        <w:t xml:space="preserve"> approach to the provision of social protection should be undertaken.</w:t>
      </w:r>
    </w:p>
    <w:p w:rsidR="00E55F89" w:rsidRPr="00E04B4A" w:rsidRDefault="001B20C1" w:rsidP="00E55F89">
      <w:pPr>
        <w:rPr>
          <w:rFonts w:ascii="Museo 100" w:hAnsi="Museo 100"/>
        </w:rPr>
      </w:pPr>
      <w:r w:rsidRPr="00E04B4A">
        <w:rPr>
          <w:rFonts w:ascii="Museo 100" w:hAnsi="Museo 100"/>
        </w:rPr>
        <w:t>To adequately fund a viable social security system all individuals and companies must pay their fair share of tax based upon a capacity to pay.</w:t>
      </w:r>
    </w:p>
    <w:p w:rsidR="00CC628E" w:rsidRPr="00E04B4A" w:rsidRDefault="001B20C1">
      <w:pPr>
        <w:rPr>
          <w:rFonts w:ascii="Museo 100" w:hAnsi="Museo 100"/>
        </w:rPr>
      </w:pPr>
      <w:r w:rsidRPr="00E04B4A">
        <w:rPr>
          <w:rFonts w:ascii="Museo 100" w:hAnsi="Museo 100"/>
        </w:rPr>
        <w:t xml:space="preserve">There is now a strong argument to move beyond GDP as a measure of economic and social health, and adopt a multi-dimensional matrix that includes the values of human dignity, freedom, democracy, </w:t>
      </w:r>
      <w:r w:rsidR="00E04B4A" w:rsidRPr="00E04B4A">
        <w:rPr>
          <w:rFonts w:ascii="Museo 100" w:hAnsi="Museo 100"/>
        </w:rPr>
        <w:t>equality, rule</w:t>
      </w:r>
      <w:r w:rsidRPr="00E04B4A">
        <w:rPr>
          <w:rFonts w:ascii="Museo 100" w:hAnsi="Museo 100"/>
        </w:rPr>
        <w:t xml:space="preserve"> of law and respect for human rights.  The OECD’s “Better Life Index” offers an interesting starting point.</w:t>
      </w:r>
    </w:p>
    <w:p w:rsidR="00177892" w:rsidRDefault="00177892">
      <w:pPr>
        <w:rPr>
          <w:rFonts w:ascii="Museo 100" w:hAnsi="Museo 100"/>
        </w:rPr>
      </w:pPr>
    </w:p>
    <w:p w:rsidR="00BC1AAC" w:rsidRPr="008F1715" w:rsidRDefault="001B20C1">
      <w:pPr>
        <w:rPr>
          <w:rFonts w:ascii="Museo 700" w:hAnsi="Museo 700"/>
          <w:b/>
          <w:color w:val="00B0F0"/>
          <w:sz w:val="28"/>
          <w:u w:val="single"/>
        </w:rPr>
      </w:pPr>
      <w:r w:rsidRPr="008F1715">
        <w:rPr>
          <w:rFonts w:ascii="Museo 700" w:hAnsi="Museo 700"/>
          <w:b/>
          <w:color w:val="00B0F0"/>
          <w:sz w:val="28"/>
          <w:u w:val="single"/>
        </w:rPr>
        <w:t>Conclusion</w:t>
      </w:r>
    </w:p>
    <w:p w:rsidR="00004809" w:rsidRDefault="007341F4">
      <w:pPr>
        <w:rPr>
          <w:rFonts w:ascii="Museo 100" w:hAnsi="Museo 100" w:cstheme="minorHAnsi"/>
        </w:rPr>
      </w:pPr>
      <w:r w:rsidRPr="00E04B4A">
        <w:rPr>
          <w:rFonts w:ascii="Museo 100" w:hAnsi="Museo 100" w:cstheme="minorHAnsi"/>
        </w:rPr>
        <w:t>The Fourth Industrial Revolution must be characterised by inclusive growth and development for all.</w:t>
      </w:r>
      <w:r w:rsidR="001B20C1" w:rsidRPr="00E04B4A">
        <w:rPr>
          <w:rFonts w:ascii="Museo 100" w:hAnsi="Museo 100" w:cstheme="minorHAnsi"/>
        </w:rPr>
        <w:t xml:space="preserve">  Gains from digitalisation must be distributed so that all members of society benefit</w:t>
      </w:r>
      <w:r w:rsidR="000702C4">
        <w:rPr>
          <w:rFonts w:ascii="Museo 100" w:hAnsi="Museo 100" w:cstheme="minorHAnsi"/>
        </w:rPr>
        <w:t>.</w:t>
      </w:r>
    </w:p>
    <w:p w:rsidR="00004809" w:rsidRDefault="000702C4">
      <w:pPr>
        <w:rPr>
          <w:rFonts w:ascii="Museo 100" w:hAnsi="Museo 100" w:cstheme="minorHAnsi"/>
        </w:rPr>
      </w:pPr>
      <w:r>
        <w:rPr>
          <w:rFonts w:ascii="Museo 100" w:hAnsi="Museo 100" w:cstheme="minorHAnsi"/>
        </w:rPr>
        <w:t>To achieve an outcome which puts people first in this era of major c</w:t>
      </w:r>
      <w:r w:rsidR="00004809">
        <w:rPr>
          <w:rFonts w:ascii="Museo 100" w:hAnsi="Museo 100" w:cstheme="minorHAnsi"/>
        </w:rPr>
        <w:t>hange the following must occur</w:t>
      </w:r>
    </w:p>
    <w:p w:rsidR="003E0376" w:rsidRDefault="003E0376" w:rsidP="003E0376">
      <w:pPr>
        <w:pStyle w:val="ListParagraph"/>
        <w:numPr>
          <w:ilvl w:val="0"/>
          <w:numId w:val="6"/>
        </w:numPr>
        <w:rPr>
          <w:rFonts w:ascii="Museo 100" w:hAnsi="Museo 100" w:cstheme="minorHAnsi"/>
          <w:sz w:val="22"/>
        </w:rPr>
      </w:pPr>
      <w:r>
        <w:rPr>
          <w:rFonts w:ascii="Museo 100" w:hAnsi="Museo 100" w:cstheme="minorHAnsi"/>
          <w:sz w:val="22"/>
        </w:rPr>
        <w:t>C</w:t>
      </w:r>
      <w:r w:rsidRPr="003E0376">
        <w:rPr>
          <w:rFonts w:ascii="Museo 100" w:hAnsi="Museo 100" w:cstheme="minorHAnsi"/>
          <w:sz w:val="22"/>
        </w:rPr>
        <w:t xml:space="preserve">hanges </w:t>
      </w:r>
      <w:r>
        <w:rPr>
          <w:rFonts w:ascii="Museo 100" w:hAnsi="Museo 100" w:cstheme="minorHAnsi"/>
          <w:sz w:val="22"/>
        </w:rPr>
        <w:t>must be made</w:t>
      </w:r>
      <w:r w:rsidRPr="003E0376">
        <w:rPr>
          <w:rFonts w:ascii="Museo 100" w:hAnsi="Museo 100" w:cstheme="minorHAnsi"/>
          <w:sz w:val="22"/>
        </w:rPr>
        <w:t xml:space="preserve"> to relevant industrial relations legislation</w:t>
      </w:r>
      <w:r>
        <w:rPr>
          <w:rFonts w:ascii="Museo 100" w:hAnsi="Museo 100" w:cstheme="minorHAnsi"/>
          <w:sz w:val="22"/>
        </w:rPr>
        <w:t xml:space="preserve"> to </w:t>
      </w:r>
      <w:r w:rsidRPr="003E0376">
        <w:rPr>
          <w:rFonts w:ascii="Museo 100" w:hAnsi="Museo 100" w:cstheme="minorHAnsi"/>
          <w:sz w:val="22"/>
        </w:rPr>
        <w:t>ensure</w:t>
      </w:r>
      <w:r>
        <w:rPr>
          <w:rFonts w:ascii="Museo 100" w:hAnsi="Museo 100" w:cstheme="minorHAnsi"/>
          <w:sz w:val="22"/>
        </w:rPr>
        <w:t xml:space="preserve"> that</w:t>
      </w:r>
      <w:r w:rsidRPr="003E0376">
        <w:rPr>
          <w:rFonts w:ascii="Museo 100" w:hAnsi="Museo 100" w:cstheme="minorHAnsi"/>
          <w:sz w:val="22"/>
        </w:rPr>
        <w:t xml:space="preserve"> all workers receive fair and decent wages and working conditions,</w:t>
      </w:r>
    </w:p>
    <w:p w:rsidR="00004809" w:rsidRDefault="00004809" w:rsidP="00004809">
      <w:pPr>
        <w:pStyle w:val="ListParagraph"/>
        <w:ind w:firstLine="0"/>
        <w:rPr>
          <w:rFonts w:ascii="Museo 100" w:hAnsi="Museo 100" w:cstheme="minorHAnsi"/>
          <w:sz w:val="22"/>
        </w:rPr>
      </w:pPr>
    </w:p>
    <w:p w:rsidR="00004809" w:rsidRPr="00004809" w:rsidRDefault="003E0376" w:rsidP="00004809">
      <w:pPr>
        <w:pStyle w:val="ListParagraph"/>
        <w:numPr>
          <w:ilvl w:val="0"/>
          <w:numId w:val="6"/>
        </w:numPr>
        <w:rPr>
          <w:rFonts w:ascii="Museo 100" w:hAnsi="Museo 100" w:cstheme="minorHAnsi"/>
          <w:sz w:val="22"/>
        </w:rPr>
      </w:pPr>
      <w:r w:rsidRPr="00004809">
        <w:rPr>
          <w:rFonts w:ascii="Museo 100" w:hAnsi="Museo 100" w:cstheme="minorHAnsi"/>
          <w:sz w:val="22"/>
        </w:rPr>
        <w:t>There must be reform of the vocational education and training system to enable all students and workers to access on an as needed basis the skills development and qualifications which will enable them to obtain employment,</w:t>
      </w:r>
    </w:p>
    <w:p w:rsidR="00004809" w:rsidRDefault="00004809" w:rsidP="00004809">
      <w:pPr>
        <w:pStyle w:val="ListParagraph"/>
        <w:ind w:firstLine="0"/>
        <w:rPr>
          <w:rFonts w:ascii="Museo 100" w:hAnsi="Museo 100" w:cstheme="minorHAnsi"/>
          <w:sz w:val="22"/>
        </w:rPr>
      </w:pPr>
    </w:p>
    <w:p w:rsidR="003E0376" w:rsidRDefault="003E0376" w:rsidP="003E0376">
      <w:pPr>
        <w:pStyle w:val="ListParagraph"/>
        <w:numPr>
          <w:ilvl w:val="0"/>
          <w:numId w:val="6"/>
        </w:numPr>
        <w:rPr>
          <w:rFonts w:ascii="Museo 100" w:hAnsi="Museo 100" w:cstheme="minorHAnsi"/>
          <w:sz w:val="22"/>
        </w:rPr>
      </w:pPr>
      <w:r>
        <w:rPr>
          <w:rFonts w:ascii="Museo 100" w:hAnsi="Museo 100" w:cstheme="minorHAnsi"/>
          <w:sz w:val="22"/>
        </w:rPr>
        <w:t>The new world of work must be structured so as to ensure gender equity in the workplace,</w:t>
      </w:r>
    </w:p>
    <w:p w:rsidR="00004809" w:rsidRDefault="00004809" w:rsidP="00004809">
      <w:pPr>
        <w:pStyle w:val="ListParagraph"/>
        <w:ind w:firstLine="0"/>
        <w:rPr>
          <w:rFonts w:ascii="Museo 100" w:hAnsi="Museo 100" w:cstheme="minorHAnsi"/>
          <w:sz w:val="22"/>
        </w:rPr>
      </w:pPr>
    </w:p>
    <w:p w:rsidR="00004809" w:rsidRPr="00004809" w:rsidRDefault="003E0376" w:rsidP="00004809">
      <w:pPr>
        <w:pStyle w:val="ListParagraph"/>
        <w:numPr>
          <w:ilvl w:val="0"/>
          <w:numId w:val="6"/>
        </w:numPr>
        <w:jc w:val="left"/>
        <w:rPr>
          <w:rFonts w:ascii="Museo 100" w:hAnsi="Museo 100" w:cstheme="minorHAnsi"/>
          <w:sz w:val="22"/>
        </w:rPr>
      </w:pPr>
      <w:r w:rsidRPr="00004809">
        <w:rPr>
          <w:rFonts w:ascii="Museo 100" w:hAnsi="Museo 100" w:cstheme="minorHAnsi"/>
          <w:sz w:val="22"/>
        </w:rPr>
        <w:t>Transparency, accountability, ethics and proper protection of data and individuals’ rights in respect of data must be enshrined in legislation,</w:t>
      </w:r>
    </w:p>
    <w:p w:rsidR="00004809" w:rsidRDefault="00004809" w:rsidP="00004809">
      <w:pPr>
        <w:pStyle w:val="ListParagraph"/>
        <w:ind w:firstLine="0"/>
        <w:rPr>
          <w:rFonts w:ascii="Museo 100" w:hAnsi="Museo 100" w:cstheme="minorHAnsi"/>
          <w:sz w:val="22"/>
        </w:rPr>
      </w:pPr>
    </w:p>
    <w:p w:rsidR="00004809" w:rsidRDefault="003E0376" w:rsidP="00004809">
      <w:pPr>
        <w:pStyle w:val="ListParagraph"/>
        <w:numPr>
          <w:ilvl w:val="0"/>
          <w:numId w:val="6"/>
        </w:numPr>
        <w:rPr>
          <w:rFonts w:ascii="Museo 100" w:hAnsi="Museo 100" w:cstheme="minorHAnsi"/>
          <w:sz w:val="22"/>
        </w:rPr>
      </w:pPr>
      <w:r w:rsidRPr="00004809">
        <w:rPr>
          <w:rFonts w:ascii="Museo 100" w:hAnsi="Museo 100" w:cstheme="minorHAnsi"/>
          <w:sz w:val="22"/>
        </w:rPr>
        <w:t>All workers should be guaranteed a social security system which provides adequate social protections at all stages of their lives.</w:t>
      </w:r>
    </w:p>
    <w:p w:rsidR="00004809" w:rsidRPr="00004809" w:rsidRDefault="00004809" w:rsidP="00004809">
      <w:pPr>
        <w:pStyle w:val="ListParagraph"/>
        <w:rPr>
          <w:rFonts w:ascii="Museo 100" w:hAnsi="Museo 100" w:cstheme="minorHAnsi"/>
          <w:sz w:val="22"/>
        </w:rPr>
      </w:pPr>
    </w:p>
    <w:p w:rsidR="008A6CD9" w:rsidRPr="00E04B4A" w:rsidRDefault="00004809" w:rsidP="00E55F89">
      <w:pPr>
        <w:rPr>
          <w:rFonts w:ascii="Museo 100" w:hAnsi="Museo 100" w:cstheme="minorHAnsi"/>
        </w:rPr>
      </w:pPr>
      <w:r>
        <w:rPr>
          <w:rFonts w:ascii="Museo 100" w:hAnsi="Museo 100" w:cstheme="minorHAnsi"/>
        </w:rPr>
        <w:t>Workplace change must be accompanied by policies which put people first.</w:t>
      </w:r>
      <w:bookmarkStart w:id="0" w:name="_GoBack"/>
      <w:bookmarkEnd w:id="0"/>
    </w:p>
    <w:sectPr w:rsidR="008A6CD9" w:rsidRPr="00E04B4A" w:rsidSect="00A879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51" w:rsidRDefault="000E7351" w:rsidP="002145EC">
      <w:pPr>
        <w:spacing w:after="0" w:line="240" w:lineRule="auto"/>
      </w:pPr>
      <w:r>
        <w:separator/>
      </w:r>
    </w:p>
  </w:endnote>
  <w:endnote w:type="continuationSeparator" w:id="0">
    <w:p w:rsidR="000E7351" w:rsidRDefault="000E7351" w:rsidP="0021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7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seo 100">
    <w:altName w:val="Calibri"/>
    <w:panose1 w:val="02000000000000000000"/>
    <w:charset w:val="00"/>
    <w:family w:val="modern"/>
    <w:notTrueType/>
    <w:pitch w:val="variable"/>
    <w:sig w:usb0="A00000AF" w:usb1="4000004A" w:usb2="00000000" w:usb3="00000000" w:csb0="00000093" w:csb1="00000000"/>
  </w:font>
  <w:font w:name="Oswald">
    <w:altName w:val="Arial Narrow"/>
    <w:panose1 w:val="02000303000000000000"/>
    <w:charset w:val="00"/>
    <w:family w:val="auto"/>
    <w:pitch w:val="variable"/>
    <w:sig w:usb0="A000006F" w:usb1="4000004B" w:usb2="00000000" w:usb3="00000000" w:csb0="00000093" w:csb1="00000000"/>
  </w:font>
  <w:font w:name="Museo 3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33" w:rsidRDefault="00001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575278"/>
      <w:docPartObj>
        <w:docPartGallery w:val="Page Numbers (Bottom of Page)"/>
        <w:docPartUnique/>
      </w:docPartObj>
    </w:sdtPr>
    <w:sdtEndPr>
      <w:rPr>
        <w:noProof/>
      </w:rPr>
    </w:sdtEndPr>
    <w:sdtContent>
      <w:p w:rsidR="00001633" w:rsidRDefault="00001633">
        <w:pPr>
          <w:pStyle w:val="Footer"/>
        </w:pPr>
        <w:r>
          <w:fldChar w:fldCharType="begin"/>
        </w:r>
        <w:r>
          <w:instrText xml:space="preserve"> PAGE   \* MERGEFORMAT </w:instrText>
        </w:r>
        <w:r>
          <w:fldChar w:fldCharType="separate"/>
        </w:r>
        <w:r w:rsidR="005337CA">
          <w:rPr>
            <w:noProof/>
          </w:rPr>
          <w:t>11</w:t>
        </w:r>
        <w:r>
          <w:rPr>
            <w:noProof/>
          </w:rPr>
          <w:fldChar w:fldCharType="end"/>
        </w:r>
      </w:p>
    </w:sdtContent>
  </w:sdt>
  <w:p w:rsidR="00001633" w:rsidRDefault="00001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33" w:rsidRDefault="00001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51" w:rsidRDefault="000E7351" w:rsidP="002145EC">
      <w:pPr>
        <w:spacing w:after="0" w:line="240" w:lineRule="auto"/>
      </w:pPr>
      <w:r>
        <w:separator/>
      </w:r>
    </w:p>
  </w:footnote>
  <w:footnote w:type="continuationSeparator" w:id="0">
    <w:p w:rsidR="000E7351" w:rsidRDefault="000E7351" w:rsidP="002145EC">
      <w:pPr>
        <w:spacing w:after="0" w:line="240" w:lineRule="auto"/>
      </w:pPr>
      <w:r>
        <w:continuationSeparator/>
      </w:r>
    </w:p>
  </w:footnote>
  <w:footnote w:id="1">
    <w:p w:rsidR="002145EC" w:rsidRDefault="002145EC">
      <w:pPr>
        <w:pStyle w:val="FootnoteText"/>
      </w:pPr>
      <w:r>
        <w:rPr>
          <w:rStyle w:val="FootnoteReference"/>
        </w:rPr>
        <w:footnoteRef/>
      </w:r>
      <w:r>
        <w:t xml:space="preserve"> ABS,  Labour Force, Australia ,detailed, quarterly, cat.no. 6291.055.003.</w:t>
      </w:r>
    </w:p>
  </w:footnote>
  <w:footnote w:id="2">
    <w:p w:rsidR="002145EC" w:rsidRDefault="002145EC">
      <w:pPr>
        <w:pStyle w:val="FootnoteText"/>
      </w:pPr>
      <w:r>
        <w:rPr>
          <w:rStyle w:val="FootnoteReference"/>
        </w:rPr>
        <w:footnoteRef/>
      </w:r>
      <w:r>
        <w:t xml:space="preserve"> Australian Workforce and Productivity Agency, Retail Workforce Study, March, 2014.</w:t>
      </w:r>
    </w:p>
  </w:footnote>
  <w:footnote w:id="3">
    <w:p w:rsidR="002145EC" w:rsidRDefault="002145EC">
      <w:pPr>
        <w:pStyle w:val="FootnoteText"/>
      </w:pPr>
      <w:r>
        <w:rPr>
          <w:rStyle w:val="FootnoteReference"/>
        </w:rPr>
        <w:footnoteRef/>
      </w:r>
      <w:r>
        <w:t xml:space="preserve"> Op Cit.</w:t>
      </w:r>
    </w:p>
  </w:footnote>
  <w:footnote w:id="4">
    <w:p w:rsidR="002145EC" w:rsidRDefault="002145EC">
      <w:pPr>
        <w:pStyle w:val="FootnoteText"/>
      </w:pPr>
      <w:r>
        <w:rPr>
          <w:rStyle w:val="FootnoteReference"/>
        </w:rPr>
        <w:footnoteRef/>
      </w:r>
      <w:r>
        <w:t xml:space="preserve"> Op Cit.</w:t>
      </w:r>
    </w:p>
  </w:footnote>
  <w:footnote w:id="5">
    <w:p w:rsidR="002145EC" w:rsidRDefault="002145EC">
      <w:pPr>
        <w:pStyle w:val="FootnoteText"/>
      </w:pPr>
      <w:r>
        <w:rPr>
          <w:rStyle w:val="FootnoteReference"/>
        </w:rPr>
        <w:footnoteRef/>
      </w:r>
      <w:r>
        <w:t xml:space="preserve"> ABS.2012 Australian system of national accounts, cat. No.5204.0, ABS, Canberra. </w:t>
      </w:r>
    </w:p>
  </w:footnote>
  <w:footnote w:id="6">
    <w:p w:rsidR="0095696D" w:rsidRDefault="0095696D">
      <w:pPr>
        <w:pStyle w:val="FootnoteText"/>
      </w:pPr>
      <w:r>
        <w:rPr>
          <w:rStyle w:val="FootnoteReference"/>
        </w:rPr>
        <w:footnoteRef/>
      </w:r>
      <w:r>
        <w:t xml:space="preserve"> ACRS 2014, What’s Shaping the world of retail: highlights from the 2013 world retail congress,viewed 12 July 2016</w:t>
      </w:r>
    </w:p>
  </w:footnote>
  <w:footnote w:id="7">
    <w:p w:rsidR="00E55F89" w:rsidRPr="003B50F7" w:rsidRDefault="00E55F89" w:rsidP="00E55F89">
      <w:pPr>
        <w:pStyle w:val="FootnoteText"/>
        <w:rPr>
          <w:sz w:val="16"/>
        </w:rPr>
      </w:pPr>
      <w:r w:rsidRPr="00F00B64">
        <w:rPr>
          <w:rStyle w:val="FootnoteReference"/>
          <w:rFonts w:eastAsiaTheme="majorEastAsia"/>
        </w:rPr>
        <w:footnoteRef/>
      </w:r>
      <w:r w:rsidRPr="00F00B64">
        <w:t xml:space="preserve"> </w:t>
      </w:r>
      <w:r w:rsidRPr="003B50F7">
        <w:rPr>
          <w:sz w:val="16"/>
        </w:rPr>
        <w:t>Sydney Morning Herald,19,3,2014</w:t>
      </w:r>
    </w:p>
  </w:footnote>
  <w:footnote w:id="8">
    <w:p w:rsidR="00E55F89" w:rsidRPr="00DD117F" w:rsidRDefault="00E55F89" w:rsidP="00E55F89">
      <w:pPr>
        <w:pStyle w:val="FootnoteText"/>
      </w:pPr>
      <w:r>
        <w:rPr>
          <w:rStyle w:val="FootnoteReference"/>
        </w:rPr>
        <w:footnoteRef/>
      </w:r>
      <w:r>
        <w:t xml:space="preserve"> </w:t>
      </w:r>
      <w:r w:rsidRPr="00F00B64">
        <w:rPr>
          <w:sz w:val="16"/>
          <w:szCs w:val="16"/>
        </w:rPr>
        <w:t>Living Standards Trends in Australia, B. Phillips, NATSEM, 2015</w:t>
      </w:r>
    </w:p>
  </w:footnote>
  <w:footnote w:id="9">
    <w:p w:rsidR="0008200F" w:rsidRPr="00F00B64" w:rsidRDefault="0008200F" w:rsidP="0008200F">
      <w:pPr>
        <w:pStyle w:val="FootnoteText"/>
        <w:rPr>
          <w:sz w:val="16"/>
          <w:szCs w:val="16"/>
        </w:rPr>
      </w:pPr>
      <w:r>
        <w:rPr>
          <w:rStyle w:val="FootnoteReference"/>
        </w:rPr>
        <w:footnoteRef/>
      </w:r>
      <w:r>
        <w:t xml:space="preserve"> </w:t>
      </w:r>
      <w:r w:rsidRPr="00F00B64">
        <w:rPr>
          <w:sz w:val="16"/>
          <w:szCs w:val="16"/>
        </w:rPr>
        <w:t>Poverty, Social Exclusion and Disadvantage in Australia, B. Phillips, NATSEM, 2013</w:t>
      </w:r>
    </w:p>
  </w:footnote>
  <w:footnote w:id="10">
    <w:p w:rsidR="00E55F89" w:rsidRPr="00B3268E" w:rsidRDefault="00E55F89" w:rsidP="00E55F89">
      <w:pPr>
        <w:pStyle w:val="Style1"/>
        <w:spacing w:before="0" w:after="0"/>
        <w:outlineLvl w:val="9"/>
        <w:rPr>
          <w:sz w:val="16"/>
          <w:szCs w:val="16"/>
          <w:lang w:val="en-AU"/>
        </w:rPr>
      </w:pPr>
      <w:r w:rsidRPr="00F00B64">
        <w:rPr>
          <w:rStyle w:val="FootnoteReference"/>
          <w:sz w:val="20"/>
        </w:rPr>
        <w:footnoteRef/>
      </w:r>
      <w:r w:rsidRPr="00F00B64">
        <w:rPr>
          <w:sz w:val="20"/>
        </w:rPr>
        <w:t xml:space="preserve"> </w:t>
      </w:r>
      <w:r w:rsidRPr="00B3268E">
        <w:rPr>
          <w:sz w:val="16"/>
          <w:szCs w:val="16"/>
          <w:lang w:val="en-AU"/>
        </w:rPr>
        <w:t>International Labor Organisation, Report of the Committee on Social Security, Conclusions Concerning Social Security, 6 June 2001</w:t>
      </w:r>
      <w:r>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33" w:rsidRDefault="00001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33" w:rsidRDefault="0000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33" w:rsidRDefault="0000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6AE7"/>
    <w:multiLevelType w:val="hybridMultilevel"/>
    <w:tmpl w:val="D6C2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C0618"/>
    <w:multiLevelType w:val="hybridMultilevel"/>
    <w:tmpl w:val="DD26AB2C"/>
    <w:lvl w:ilvl="0" w:tplc="53600B92">
      <w:start w:val="1"/>
      <w:numFmt w:val="decimal"/>
      <w:lvlText w:val="%1."/>
      <w:lvlJc w:val="left"/>
      <w:pPr>
        <w:ind w:left="720" w:hanging="360"/>
      </w:pPr>
      <w:rPr>
        <w:rFonts w:ascii="Museo 700" w:hAnsi="Museo 700"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C9108B"/>
    <w:multiLevelType w:val="singleLevel"/>
    <w:tmpl w:val="0C090005"/>
    <w:lvl w:ilvl="0">
      <w:start w:val="1"/>
      <w:numFmt w:val="bullet"/>
      <w:lvlText w:val=""/>
      <w:lvlJc w:val="left"/>
      <w:pPr>
        <w:ind w:left="360" w:hanging="360"/>
      </w:pPr>
      <w:rPr>
        <w:rFonts w:ascii="Wingdings" w:hAnsi="Wingdings" w:hint="default"/>
      </w:rPr>
    </w:lvl>
  </w:abstractNum>
  <w:abstractNum w:abstractNumId="3" w15:restartNumberingAfterBreak="0">
    <w:nsid w:val="58D7060D"/>
    <w:multiLevelType w:val="singleLevel"/>
    <w:tmpl w:val="0C090005"/>
    <w:lvl w:ilvl="0">
      <w:start w:val="1"/>
      <w:numFmt w:val="bullet"/>
      <w:lvlText w:val=""/>
      <w:lvlJc w:val="left"/>
      <w:pPr>
        <w:ind w:left="720" w:hanging="360"/>
      </w:pPr>
      <w:rPr>
        <w:rFonts w:ascii="Wingdings" w:hAnsi="Wingdings" w:hint="default"/>
      </w:rPr>
    </w:lvl>
  </w:abstractNum>
  <w:abstractNum w:abstractNumId="4" w15:restartNumberingAfterBreak="0">
    <w:nsid w:val="78D715C9"/>
    <w:multiLevelType w:val="hybridMultilevel"/>
    <w:tmpl w:val="47ACF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D71A14"/>
    <w:multiLevelType w:val="hybridMultilevel"/>
    <w:tmpl w:val="F3968C68"/>
    <w:lvl w:ilvl="0" w:tplc="0C090005">
      <w:start w:val="1"/>
      <w:numFmt w:val="bullet"/>
      <w:lvlText w:val=""/>
      <w:lvlJc w:val="left"/>
      <w:pPr>
        <w:ind w:left="1797" w:hanging="360"/>
      </w:pPr>
      <w:rPr>
        <w:rFonts w:ascii="Wingdings" w:hAnsi="Wingdings"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6D"/>
    <w:rsid w:val="00001633"/>
    <w:rsid w:val="00004809"/>
    <w:rsid w:val="000702C4"/>
    <w:rsid w:val="0008200F"/>
    <w:rsid w:val="000E7351"/>
    <w:rsid w:val="00132328"/>
    <w:rsid w:val="00142D69"/>
    <w:rsid w:val="00171EE9"/>
    <w:rsid w:val="00177892"/>
    <w:rsid w:val="001B20C1"/>
    <w:rsid w:val="001B72F5"/>
    <w:rsid w:val="0020244C"/>
    <w:rsid w:val="002145EC"/>
    <w:rsid w:val="00222FA1"/>
    <w:rsid w:val="002351D5"/>
    <w:rsid w:val="00236221"/>
    <w:rsid w:val="002765BC"/>
    <w:rsid w:val="00323016"/>
    <w:rsid w:val="00355BDD"/>
    <w:rsid w:val="00360237"/>
    <w:rsid w:val="0036314E"/>
    <w:rsid w:val="00376438"/>
    <w:rsid w:val="00393757"/>
    <w:rsid w:val="003B41D7"/>
    <w:rsid w:val="003C649B"/>
    <w:rsid w:val="003E0376"/>
    <w:rsid w:val="003F47E8"/>
    <w:rsid w:val="004031A4"/>
    <w:rsid w:val="00462FE1"/>
    <w:rsid w:val="004E313B"/>
    <w:rsid w:val="004F15F8"/>
    <w:rsid w:val="004F4007"/>
    <w:rsid w:val="005337CA"/>
    <w:rsid w:val="00604C3F"/>
    <w:rsid w:val="00605C84"/>
    <w:rsid w:val="006A42E4"/>
    <w:rsid w:val="006D174F"/>
    <w:rsid w:val="006E3E73"/>
    <w:rsid w:val="00700885"/>
    <w:rsid w:val="007341F4"/>
    <w:rsid w:val="00736AD0"/>
    <w:rsid w:val="00764B61"/>
    <w:rsid w:val="007C1766"/>
    <w:rsid w:val="007E36B2"/>
    <w:rsid w:val="007E5C92"/>
    <w:rsid w:val="008470BC"/>
    <w:rsid w:val="00881001"/>
    <w:rsid w:val="008A6CD9"/>
    <w:rsid w:val="008C426D"/>
    <w:rsid w:val="008F1715"/>
    <w:rsid w:val="0090479F"/>
    <w:rsid w:val="0095696D"/>
    <w:rsid w:val="00986EF1"/>
    <w:rsid w:val="009A42CF"/>
    <w:rsid w:val="00A14BEB"/>
    <w:rsid w:val="00A83957"/>
    <w:rsid w:val="00A87934"/>
    <w:rsid w:val="00AD04BA"/>
    <w:rsid w:val="00AF69BB"/>
    <w:rsid w:val="00B45F68"/>
    <w:rsid w:val="00B9397B"/>
    <w:rsid w:val="00BC1AAC"/>
    <w:rsid w:val="00C651EA"/>
    <w:rsid w:val="00CB25C4"/>
    <w:rsid w:val="00CC628E"/>
    <w:rsid w:val="00CC6453"/>
    <w:rsid w:val="00D304EF"/>
    <w:rsid w:val="00D3374E"/>
    <w:rsid w:val="00D63E5E"/>
    <w:rsid w:val="00D71F7F"/>
    <w:rsid w:val="00D96276"/>
    <w:rsid w:val="00E04B4A"/>
    <w:rsid w:val="00E55F89"/>
    <w:rsid w:val="00E7480C"/>
    <w:rsid w:val="00F005F8"/>
    <w:rsid w:val="00F16F50"/>
    <w:rsid w:val="00F309DF"/>
    <w:rsid w:val="00F502A7"/>
    <w:rsid w:val="00F63165"/>
    <w:rsid w:val="00FB3D64"/>
    <w:rsid w:val="00FF0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9E0DF-9AA2-4249-A77D-0467CFF0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55F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145EC"/>
    <w:pPr>
      <w:spacing w:after="0" w:line="240" w:lineRule="auto"/>
    </w:pPr>
    <w:rPr>
      <w:sz w:val="20"/>
      <w:szCs w:val="20"/>
    </w:rPr>
  </w:style>
  <w:style w:type="character" w:customStyle="1" w:styleId="FootnoteTextChar">
    <w:name w:val="Footnote Text Char"/>
    <w:basedOn w:val="DefaultParagraphFont"/>
    <w:link w:val="FootnoteText"/>
    <w:semiHidden/>
    <w:rsid w:val="002145EC"/>
    <w:rPr>
      <w:sz w:val="20"/>
      <w:szCs w:val="20"/>
    </w:rPr>
  </w:style>
  <w:style w:type="character" w:styleId="FootnoteReference">
    <w:name w:val="footnote reference"/>
    <w:basedOn w:val="DefaultParagraphFont"/>
    <w:semiHidden/>
    <w:unhideWhenUsed/>
    <w:rsid w:val="002145EC"/>
    <w:rPr>
      <w:vertAlign w:val="superscript"/>
    </w:rPr>
  </w:style>
  <w:style w:type="paragraph" w:styleId="Header">
    <w:name w:val="header"/>
    <w:basedOn w:val="Normal"/>
    <w:link w:val="HeaderChar"/>
    <w:uiPriority w:val="99"/>
    <w:unhideWhenUsed/>
    <w:rsid w:val="0000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33"/>
  </w:style>
  <w:style w:type="paragraph" w:styleId="Footer">
    <w:name w:val="footer"/>
    <w:basedOn w:val="Normal"/>
    <w:link w:val="FooterChar"/>
    <w:uiPriority w:val="99"/>
    <w:unhideWhenUsed/>
    <w:rsid w:val="0000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33"/>
  </w:style>
  <w:style w:type="paragraph" w:customStyle="1" w:styleId="Style1">
    <w:name w:val="Style1"/>
    <w:basedOn w:val="Heading5"/>
    <w:rsid w:val="00E55F89"/>
    <w:pPr>
      <w:keepNext w:val="0"/>
      <w:keepLines w:val="0"/>
      <w:spacing w:before="240" w:after="60" w:line="240" w:lineRule="auto"/>
      <w:jc w:val="both"/>
    </w:pPr>
    <w:rPr>
      <w:rFonts w:ascii="Bookman Old Style" w:eastAsia="Times New Roman" w:hAnsi="Bookman Old Style" w:cs="Times New Roman"/>
      <w:color w:val="auto"/>
      <w:szCs w:val="20"/>
      <w:lang w:val="en-US" w:eastAsia="en-AU"/>
    </w:rPr>
  </w:style>
  <w:style w:type="paragraph" w:styleId="BodyText2">
    <w:name w:val="Body Text 2"/>
    <w:basedOn w:val="Normal"/>
    <w:link w:val="BodyText2Char"/>
    <w:rsid w:val="00E55F89"/>
    <w:pPr>
      <w:spacing w:after="0" w:line="360" w:lineRule="auto"/>
      <w:jc w:val="both"/>
    </w:pPr>
    <w:rPr>
      <w:rFonts w:ascii="Bookman Old Style" w:eastAsia="Times New Roman" w:hAnsi="Bookman Old Style" w:cs="Times New Roman"/>
      <w:b/>
      <w:szCs w:val="20"/>
      <w:lang w:val="en-US" w:eastAsia="en-AU"/>
    </w:rPr>
  </w:style>
  <w:style w:type="character" w:customStyle="1" w:styleId="BodyText2Char">
    <w:name w:val="Body Text 2 Char"/>
    <w:basedOn w:val="DefaultParagraphFont"/>
    <w:link w:val="BodyText2"/>
    <w:rsid w:val="00E55F89"/>
    <w:rPr>
      <w:rFonts w:ascii="Bookman Old Style" w:eastAsia="Times New Roman" w:hAnsi="Bookman Old Style" w:cs="Times New Roman"/>
      <w:b/>
      <w:szCs w:val="20"/>
      <w:lang w:val="en-US" w:eastAsia="en-AU"/>
    </w:rPr>
  </w:style>
  <w:style w:type="paragraph" w:styleId="BodyText3">
    <w:name w:val="Body Text 3"/>
    <w:basedOn w:val="Normal"/>
    <w:link w:val="BodyText3Char"/>
    <w:semiHidden/>
    <w:rsid w:val="00E55F89"/>
    <w:pPr>
      <w:numPr>
        <w:ilvl w:val="12"/>
      </w:numPr>
      <w:spacing w:after="0" w:line="360" w:lineRule="auto"/>
    </w:pPr>
    <w:rPr>
      <w:rFonts w:ascii="Bookman Old Style" w:eastAsia="Times New Roman" w:hAnsi="Bookman Old Style" w:cs="Times New Roman"/>
      <w:b/>
      <w:szCs w:val="20"/>
      <w:lang w:eastAsia="en-AU"/>
    </w:rPr>
  </w:style>
  <w:style w:type="character" w:customStyle="1" w:styleId="BodyText3Char">
    <w:name w:val="Body Text 3 Char"/>
    <w:basedOn w:val="DefaultParagraphFont"/>
    <w:link w:val="BodyText3"/>
    <w:semiHidden/>
    <w:rsid w:val="00E55F89"/>
    <w:rPr>
      <w:rFonts w:ascii="Bookman Old Style" w:eastAsia="Times New Roman" w:hAnsi="Bookman Old Style" w:cs="Times New Roman"/>
      <w:b/>
      <w:szCs w:val="20"/>
      <w:lang w:eastAsia="en-AU"/>
    </w:rPr>
  </w:style>
  <w:style w:type="paragraph" w:styleId="ListParagraph">
    <w:name w:val="List Paragraph"/>
    <w:basedOn w:val="Normal"/>
    <w:uiPriority w:val="99"/>
    <w:qFormat/>
    <w:rsid w:val="00E55F89"/>
    <w:pPr>
      <w:spacing w:after="100" w:afterAutospacing="1" w:line="240" w:lineRule="auto"/>
      <w:ind w:left="720" w:hanging="357"/>
      <w:contextualSpacing/>
      <w:jc w:val="both"/>
    </w:pPr>
    <w:rPr>
      <w:rFonts w:ascii="Verdana" w:hAnsi="Verdana"/>
      <w:sz w:val="20"/>
    </w:rPr>
  </w:style>
  <w:style w:type="character" w:customStyle="1" w:styleId="Heading5Char">
    <w:name w:val="Heading 5 Char"/>
    <w:basedOn w:val="DefaultParagraphFont"/>
    <w:link w:val="Heading5"/>
    <w:uiPriority w:val="9"/>
    <w:semiHidden/>
    <w:rsid w:val="00E55F89"/>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A87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7934"/>
    <w:rPr>
      <w:rFonts w:eastAsiaTheme="minorEastAsia"/>
      <w:lang w:val="en-US"/>
    </w:rPr>
  </w:style>
  <w:style w:type="character" w:styleId="Hyperlink">
    <w:name w:val="Hyperlink"/>
    <w:basedOn w:val="DefaultParagraphFont"/>
    <w:uiPriority w:val="99"/>
    <w:unhideWhenUsed/>
    <w:rsid w:val="00A87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an@sda.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7595-9AB0-4B74-ACF6-065B4036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Blandthorn</dc:creator>
  <cp:keywords/>
  <dc:description/>
  <cp:lastModifiedBy>Kathy Soltan</cp:lastModifiedBy>
  <cp:revision>12</cp:revision>
  <dcterms:created xsi:type="dcterms:W3CDTF">2018-01-23T00:38:00Z</dcterms:created>
  <dcterms:modified xsi:type="dcterms:W3CDTF">2018-01-29T22:18:00Z</dcterms:modified>
</cp:coreProperties>
</file>